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F4" w:rsidRDefault="006633F4"/>
    <w:p w:rsidR="00570F76" w:rsidRDefault="00570F76"/>
    <w:p w:rsidR="00570F76" w:rsidRPr="00570F76" w:rsidRDefault="00DB7DFE" w:rsidP="00570F76">
      <w:pPr>
        <w:jc w:val="center"/>
        <w:rPr>
          <w:b/>
        </w:rPr>
      </w:pPr>
      <w:r>
        <w:rPr>
          <w:b/>
        </w:rPr>
        <w:t>FIN352</w:t>
      </w:r>
      <w:r w:rsidR="00570F76" w:rsidRPr="00570F76">
        <w:rPr>
          <w:b/>
        </w:rPr>
        <w:t xml:space="preserve"> Investments</w:t>
      </w:r>
    </w:p>
    <w:p w:rsidR="00570F76" w:rsidRPr="00570F76" w:rsidRDefault="00570F76" w:rsidP="00570F76">
      <w:pPr>
        <w:jc w:val="center"/>
        <w:rPr>
          <w:b/>
        </w:rPr>
      </w:pPr>
    </w:p>
    <w:p w:rsidR="00570F76" w:rsidRPr="00570F76" w:rsidRDefault="00570F76" w:rsidP="00570F76">
      <w:pPr>
        <w:jc w:val="center"/>
        <w:rPr>
          <w:b/>
        </w:rPr>
      </w:pPr>
    </w:p>
    <w:p w:rsidR="00570F76" w:rsidRPr="00570F76" w:rsidRDefault="00570F76" w:rsidP="00570F76">
      <w:pPr>
        <w:jc w:val="center"/>
        <w:rPr>
          <w:b/>
        </w:rPr>
      </w:pPr>
      <w:r w:rsidRPr="00570F76">
        <w:rPr>
          <w:b/>
        </w:rPr>
        <w:t xml:space="preserve">Final exam preparatory questions </w:t>
      </w:r>
    </w:p>
    <w:p w:rsidR="00570F76" w:rsidRDefault="00570F76"/>
    <w:p w:rsidR="000F3344" w:rsidRDefault="000F3344" w:rsidP="000F3344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jc w:val="both"/>
      </w:pPr>
    </w:p>
    <w:p w:rsidR="00AE1686" w:rsidRDefault="00AE1686" w:rsidP="00AE1686">
      <w:pPr>
        <w:rPr>
          <w:color w:val="000000"/>
        </w:rPr>
      </w:pPr>
    </w:p>
    <w:p w:rsidR="00AE1686" w:rsidRPr="009C1728" w:rsidRDefault="00AE1686" w:rsidP="00AE1686">
      <w:pPr>
        <w:rPr>
          <w:sz w:val="20"/>
          <w:szCs w:val="20"/>
        </w:rPr>
      </w:pPr>
      <w:r>
        <w:rPr>
          <w:color w:val="000000"/>
        </w:rPr>
        <w:t>1</w:t>
      </w:r>
      <w:r>
        <w:rPr>
          <w:color w:val="000000"/>
        </w:rPr>
        <w:t xml:space="preserve">. </w:t>
      </w:r>
      <w:r w:rsidRPr="009C1728">
        <w:rPr>
          <w:sz w:val="20"/>
          <w:szCs w:val="20"/>
        </w:rPr>
        <w:t>Portfolio theory tells us that diversification has the potential to:</w:t>
      </w:r>
    </w:p>
    <w:p w:rsidR="00AE1686" w:rsidRPr="009C1728" w:rsidRDefault="00AE1686" w:rsidP="00AE1686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jc w:val="both"/>
        <w:rPr>
          <w:sz w:val="20"/>
          <w:szCs w:val="20"/>
        </w:rPr>
      </w:pPr>
    </w:p>
    <w:p w:rsidR="00AE1686" w:rsidRPr="009C1728" w:rsidRDefault="00AE1686" w:rsidP="00AE1686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\r 1</w:instrText>
      </w:r>
      <w:r w:rsidRPr="009C1728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a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increase</w:t>
      </w:r>
      <w:proofErr w:type="gramEnd"/>
      <w:r w:rsidRPr="009C1728">
        <w:rPr>
          <w:sz w:val="20"/>
          <w:szCs w:val="20"/>
        </w:rPr>
        <w:t xml:space="preserve"> anticipated risk for a given expected return.</w:t>
      </w:r>
    </w:p>
    <w:p w:rsidR="00AE1686" w:rsidRPr="009C1728" w:rsidRDefault="00AE1686" w:rsidP="00AE1686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\n</w:instrText>
      </w:r>
      <w:r w:rsidRPr="009C1728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b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reduce</w:t>
      </w:r>
      <w:proofErr w:type="gramEnd"/>
      <w:r w:rsidRPr="009C1728">
        <w:rPr>
          <w:sz w:val="20"/>
          <w:szCs w:val="20"/>
        </w:rPr>
        <w:t xml:space="preserve"> expected return for a given anticipated risk.</w:t>
      </w:r>
    </w:p>
    <w:p w:rsidR="00AE1686" w:rsidRPr="009C1728" w:rsidRDefault="00AE1686" w:rsidP="00AE1686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896"/>
        <w:jc w:val="both"/>
        <w:rPr>
          <w:sz w:val="20"/>
          <w:szCs w:val="20"/>
        </w:rPr>
      </w:pPr>
      <w:r w:rsidRPr="009C1728">
        <w:rPr>
          <w:sz w:val="20"/>
          <w:szCs w:val="20"/>
        </w:rPr>
        <w:tab/>
      </w: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\n</w:instrText>
      </w:r>
      <w:r w:rsidRPr="009C1728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c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reduce</w:t>
      </w:r>
      <w:proofErr w:type="gramEnd"/>
      <w:r w:rsidRPr="009C1728">
        <w:rPr>
          <w:sz w:val="20"/>
          <w:szCs w:val="20"/>
        </w:rPr>
        <w:t xml:space="preserve"> anticipated risk for a given expected return.</w:t>
      </w:r>
      <w:r>
        <w:rPr>
          <w:sz w:val="20"/>
          <w:szCs w:val="20"/>
        </w:rPr>
        <w:t xml:space="preserve">  *</w:t>
      </w:r>
    </w:p>
    <w:p w:rsidR="00AE1686" w:rsidRPr="009C1728" w:rsidRDefault="00AE1686" w:rsidP="00AE1686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  <w:rPr>
          <w:sz w:val="20"/>
          <w:szCs w:val="20"/>
        </w:rPr>
      </w:pPr>
      <w:r w:rsidRPr="009C1728">
        <w:rPr>
          <w:sz w:val="20"/>
          <w:szCs w:val="20"/>
        </w:rPr>
        <w:fldChar w:fldCharType="begin"/>
      </w:r>
      <w:r w:rsidRPr="009C1728">
        <w:rPr>
          <w:sz w:val="20"/>
          <w:szCs w:val="20"/>
        </w:rPr>
        <w:instrText>SEQ ParaNumbers1_1 \* alphabetic \n</w:instrText>
      </w:r>
      <w:r w:rsidRPr="009C1728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d</w:t>
      </w:r>
      <w:r w:rsidRPr="009C1728">
        <w:rPr>
          <w:sz w:val="20"/>
          <w:szCs w:val="20"/>
        </w:rPr>
        <w:fldChar w:fldCharType="end"/>
      </w:r>
      <w:r w:rsidRPr="009C1728">
        <w:rPr>
          <w:sz w:val="20"/>
          <w:szCs w:val="20"/>
        </w:rPr>
        <w:t>.</w:t>
      </w:r>
      <w:r w:rsidRPr="009C1728">
        <w:rPr>
          <w:sz w:val="20"/>
          <w:szCs w:val="20"/>
        </w:rPr>
        <w:tab/>
      </w:r>
      <w:proofErr w:type="gramStart"/>
      <w:r w:rsidRPr="009C1728">
        <w:rPr>
          <w:sz w:val="20"/>
          <w:szCs w:val="20"/>
        </w:rPr>
        <w:t>reduce</w:t>
      </w:r>
      <w:proofErr w:type="gramEnd"/>
      <w:r w:rsidRPr="009C1728">
        <w:rPr>
          <w:sz w:val="20"/>
          <w:szCs w:val="20"/>
        </w:rPr>
        <w:t xml:space="preserve"> transaction costs.</w:t>
      </w:r>
    </w:p>
    <w:p w:rsidR="00AE1686" w:rsidRDefault="00AE1686" w:rsidP="00AE1686">
      <w:pPr>
        <w:ind w:left="360" w:hanging="360"/>
        <w:rPr>
          <w:sz w:val="20"/>
          <w:szCs w:val="20"/>
        </w:rPr>
      </w:pPr>
    </w:p>
    <w:p w:rsidR="00AE1686" w:rsidRDefault="00AE1686" w:rsidP="00AE1686">
      <w:pPr>
        <w:ind w:left="360" w:hanging="360"/>
        <w:rPr>
          <w:sz w:val="20"/>
          <w:szCs w:val="20"/>
        </w:rPr>
      </w:pPr>
    </w:p>
    <w:p w:rsidR="00AE1686" w:rsidRPr="00013E13" w:rsidRDefault="00AE1686" w:rsidP="00AE1686">
      <w:r>
        <w:t>2</w:t>
      </w:r>
      <w:r>
        <w:t xml:space="preserve">. </w:t>
      </w:r>
      <w:r w:rsidRPr="00013E13">
        <w:t>The expected value is the:</w:t>
      </w:r>
    </w:p>
    <w:p w:rsidR="00AE1686" w:rsidRPr="00013E13" w:rsidRDefault="00AE1686" w:rsidP="00AE1686">
      <w:pPr>
        <w:ind w:left="720" w:hanging="720"/>
      </w:pPr>
    </w:p>
    <w:p w:rsidR="00AE1686" w:rsidRPr="00013E13" w:rsidRDefault="00AE1686" w:rsidP="00461087">
      <w:pPr>
        <w:numPr>
          <w:ilvl w:val="0"/>
          <w:numId w:val="14"/>
        </w:numPr>
        <w:tabs>
          <w:tab w:val="clear" w:pos="720"/>
          <w:tab w:val="num" w:pos="0"/>
        </w:tabs>
        <w:ind w:hanging="720"/>
      </w:pPr>
      <w:r w:rsidRPr="00013E13">
        <w:t>inverse of the standard deviation</w:t>
      </w:r>
    </w:p>
    <w:p w:rsidR="00AE1686" w:rsidRPr="00013E13" w:rsidRDefault="00AE1686" w:rsidP="00461087">
      <w:pPr>
        <w:numPr>
          <w:ilvl w:val="0"/>
          <w:numId w:val="14"/>
        </w:numPr>
        <w:tabs>
          <w:tab w:val="clear" w:pos="720"/>
          <w:tab w:val="num" w:pos="0"/>
        </w:tabs>
        <w:ind w:hanging="720"/>
      </w:pPr>
      <w:proofErr w:type="gramStart"/>
      <w:r w:rsidRPr="00013E13">
        <w:t>correlation</w:t>
      </w:r>
      <w:proofErr w:type="gramEnd"/>
      <w:r w:rsidRPr="00013E13">
        <w:t xml:space="preserve"> between a security’s risk and return.</w:t>
      </w:r>
    </w:p>
    <w:p w:rsidR="00AE1686" w:rsidRPr="00013E13" w:rsidRDefault="00AE1686" w:rsidP="00461087">
      <w:pPr>
        <w:numPr>
          <w:ilvl w:val="0"/>
          <w:numId w:val="14"/>
        </w:numPr>
        <w:tabs>
          <w:tab w:val="clear" w:pos="720"/>
          <w:tab w:val="num" w:pos="0"/>
        </w:tabs>
        <w:ind w:hanging="720"/>
      </w:pPr>
      <w:proofErr w:type="gramStart"/>
      <w:r w:rsidRPr="00013E13">
        <w:t>weighted</w:t>
      </w:r>
      <w:proofErr w:type="gramEnd"/>
      <w:r w:rsidRPr="00013E13">
        <w:t xml:space="preserve"> average of all possible outcomes.</w:t>
      </w:r>
      <w:r>
        <w:t xml:space="preserve">  *</w:t>
      </w:r>
    </w:p>
    <w:p w:rsidR="00AE1686" w:rsidRPr="00013E13" w:rsidRDefault="00AE1686" w:rsidP="00461087">
      <w:pPr>
        <w:numPr>
          <w:ilvl w:val="0"/>
          <w:numId w:val="14"/>
        </w:numPr>
        <w:tabs>
          <w:tab w:val="clear" w:pos="720"/>
          <w:tab w:val="num" w:pos="0"/>
        </w:tabs>
        <w:ind w:hanging="720"/>
      </w:pPr>
      <w:proofErr w:type="gramStart"/>
      <w:r w:rsidRPr="00013E13">
        <w:t>same</w:t>
      </w:r>
      <w:proofErr w:type="gramEnd"/>
      <w:r w:rsidRPr="00013E13">
        <w:t xml:space="preserve"> as the discrete probability distribution.</w:t>
      </w:r>
    </w:p>
    <w:p w:rsidR="00AE1686" w:rsidRDefault="00AE1686" w:rsidP="00AE1686">
      <w:pPr>
        <w:ind w:left="720" w:hanging="720"/>
      </w:pPr>
    </w:p>
    <w:p w:rsidR="00AE1686" w:rsidRDefault="00AE1686" w:rsidP="00AE1686">
      <w:pPr>
        <w:ind w:left="720" w:hanging="720"/>
      </w:pPr>
    </w:p>
    <w:p w:rsidR="00AE1686" w:rsidRDefault="00AE1686" w:rsidP="00AE1686">
      <w:pPr>
        <w:pStyle w:val="Plain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</w:t>
      </w:r>
      <w:r>
        <w:rPr>
          <w:rFonts w:ascii="Times New Roman" w:hAnsi="Times New Roman"/>
          <w:color w:val="000000"/>
          <w:sz w:val="24"/>
        </w:rPr>
        <w:t xml:space="preserve">. </w:t>
      </w:r>
      <w:proofErr w:type="gramStart"/>
      <w:r>
        <w:rPr>
          <w:rFonts w:ascii="Times New Roman" w:hAnsi="Times New Roman"/>
          <w:color w:val="000000"/>
          <w:sz w:val="24"/>
        </w:rPr>
        <w:t>Given  the</w:t>
      </w:r>
      <w:proofErr w:type="gramEnd"/>
      <w:r>
        <w:rPr>
          <w:rFonts w:ascii="Times New Roman" w:hAnsi="Times New Roman"/>
          <w:color w:val="000000"/>
          <w:sz w:val="24"/>
        </w:rPr>
        <w:t xml:space="preserve"> following probability distribution, calculate the expected return of security XYZ.</w:t>
      </w:r>
      <w:r>
        <w:rPr>
          <w:rFonts w:ascii="Times New Roman" w:hAnsi="Times New Roman"/>
          <w:color w:val="000000"/>
          <w:sz w:val="24"/>
        </w:rPr>
        <w:cr/>
      </w:r>
    </w:p>
    <w:p w:rsidR="00AE1686" w:rsidRDefault="00AE1686" w:rsidP="00AE1686">
      <w:pPr>
        <w:pStyle w:val="PlainText"/>
        <w:tabs>
          <w:tab w:val="left" w:pos="1080"/>
        </w:tabs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  <w:t>Security XYZ's</w:t>
      </w:r>
    </w:p>
    <w:p w:rsidR="00AE1686" w:rsidRDefault="00AE1686" w:rsidP="00AE1686">
      <w:pPr>
        <w:pStyle w:val="PlainText"/>
        <w:tabs>
          <w:tab w:val="left" w:pos="1080"/>
          <w:tab w:val="left" w:pos="3240"/>
        </w:tabs>
        <w:ind w:left="720" w:hanging="72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  <w:u w:val="single"/>
        </w:rPr>
        <w:t>Potential return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  <w:u w:val="single"/>
        </w:rPr>
        <w:t>Probability</w:t>
      </w:r>
    </w:p>
    <w:p w:rsidR="00AE1686" w:rsidRDefault="00AE1686" w:rsidP="00AE1686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  <w:t>20%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0.3</w:t>
      </w:r>
    </w:p>
    <w:p w:rsidR="00AE1686" w:rsidRDefault="00AE1686" w:rsidP="00AE1686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  <w:t>30%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0.2</w:t>
      </w:r>
      <w:r>
        <w:rPr>
          <w:rFonts w:ascii="Times New Roman" w:hAnsi="Times New Roman"/>
          <w:color w:val="000000"/>
          <w:sz w:val="24"/>
        </w:rPr>
        <w:cr/>
        <w:t>-40%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0.1</w:t>
      </w:r>
      <w:r>
        <w:rPr>
          <w:rFonts w:ascii="Times New Roman" w:hAnsi="Times New Roman"/>
          <w:color w:val="000000"/>
          <w:sz w:val="24"/>
        </w:rPr>
        <w:cr/>
        <w:t>50%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0.1</w:t>
      </w:r>
      <w:r>
        <w:rPr>
          <w:rFonts w:ascii="Times New Roman" w:hAnsi="Times New Roman"/>
          <w:color w:val="000000"/>
          <w:sz w:val="24"/>
        </w:rPr>
        <w:cr/>
        <w:t>10%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0.3</w:t>
      </w:r>
      <w:r>
        <w:rPr>
          <w:rFonts w:ascii="Times New Roman" w:hAnsi="Times New Roman"/>
          <w:color w:val="000000"/>
          <w:sz w:val="24"/>
        </w:rPr>
        <w:cr/>
      </w:r>
    </w:p>
    <w:p w:rsidR="00AE1686" w:rsidRDefault="00AE1686" w:rsidP="00AE1686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a. </w:t>
      </w:r>
      <w:r>
        <w:rPr>
          <w:rFonts w:ascii="Times New Roman" w:hAnsi="Times New Roman"/>
          <w:color w:val="000000"/>
          <w:sz w:val="24"/>
        </w:rPr>
        <w:tab/>
        <w:t>16 percent</w:t>
      </w:r>
      <w:r>
        <w:rPr>
          <w:rFonts w:ascii="Times New Roman" w:hAnsi="Times New Roman"/>
          <w:color w:val="000000"/>
          <w:sz w:val="24"/>
        </w:rPr>
        <w:tab/>
        <w:t>Solution:</w:t>
      </w:r>
      <w:r>
        <w:rPr>
          <w:rFonts w:ascii="Times New Roman" w:hAnsi="Times New Roman"/>
          <w:color w:val="000000"/>
          <w:sz w:val="24"/>
        </w:rPr>
        <w:tab/>
      </w:r>
    </w:p>
    <w:p w:rsidR="00AE1686" w:rsidRDefault="00AE1686" w:rsidP="00AE1686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b. </w:t>
      </w:r>
      <w:r>
        <w:rPr>
          <w:rFonts w:ascii="Times New Roman" w:hAnsi="Times New Roman"/>
          <w:color w:val="000000"/>
          <w:sz w:val="24"/>
        </w:rPr>
        <w:tab/>
        <w:t>22 percent</w:t>
      </w:r>
      <w:r>
        <w:rPr>
          <w:rFonts w:ascii="Times New Roman" w:hAnsi="Times New Roman"/>
          <w:color w:val="000000"/>
          <w:sz w:val="24"/>
        </w:rPr>
        <w:tab/>
        <w:t>E(R)</w:t>
      </w:r>
      <w:r>
        <w:rPr>
          <w:rFonts w:ascii="Times New Roman" w:hAnsi="Times New Roman"/>
          <w:color w:val="000000"/>
          <w:sz w:val="24"/>
        </w:rPr>
        <w:tab/>
      </w:r>
      <w:proofErr w:type="gramStart"/>
      <w:r>
        <w:rPr>
          <w:rFonts w:ascii="Times New Roman" w:hAnsi="Times New Roman"/>
          <w:color w:val="000000"/>
          <w:sz w:val="24"/>
        </w:rPr>
        <w:t xml:space="preserve">=  </w:t>
      </w:r>
      <w:proofErr w:type="gramEnd"/>
      <w:r>
        <w:rPr>
          <w:rFonts w:ascii="Times New Roman" w:hAnsi="Times New Roman"/>
          <w:color w:val="000000"/>
          <w:sz w:val="24"/>
        </w:rPr>
        <w:sym w:font="Symbol" w:char="F053"/>
      </w:r>
      <w:proofErr w:type="spellStart"/>
      <w:r>
        <w:rPr>
          <w:rFonts w:ascii="Times New Roman" w:hAnsi="Times New Roman"/>
          <w:color w:val="000000"/>
          <w:sz w:val="24"/>
        </w:rPr>
        <w:t>R</w:t>
      </w:r>
      <w:r>
        <w:rPr>
          <w:rFonts w:ascii="Times New Roman" w:hAnsi="Times New Roman"/>
          <w:color w:val="000000"/>
          <w:sz w:val="24"/>
          <w:vertAlign w:val="subscript"/>
        </w:rPr>
        <w:t>i</w:t>
      </w:r>
      <w:r>
        <w:rPr>
          <w:rFonts w:ascii="Times New Roman" w:hAnsi="Times New Roman"/>
          <w:color w:val="000000"/>
          <w:sz w:val="24"/>
        </w:rPr>
        <w:t>pr</w:t>
      </w:r>
      <w:r>
        <w:rPr>
          <w:rFonts w:ascii="Times New Roman" w:hAnsi="Times New Roman"/>
          <w:color w:val="000000"/>
          <w:sz w:val="24"/>
          <w:vertAlign w:val="subscript"/>
        </w:rPr>
        <w:t>i</w:t>
      </w:r>
      <w:proofErr w:type="spellEnd"/>
    </w:p>
    <w:p w:rsidR="00AE1686" w:rsidRDefault="00AE1686" w:rsidP="00AE1686">
      <w:proofErr w:type="gramStart"/>
      <w:r>
        <w:t xml:space="preserve">c. </w:t>
      </w:r>
      <w:r>
        <w:tab/>
        <w:t>25</w:t>
      </w:r>
      <w:proofErr w:type="gramEnd"/>
      <w:r>
        <w:t xml:space="preserve"> percent</w:t>
      </w:r>
      <w:r>
        <w:tab/>
      </w:r>
      <w:r>
        <w:tab/>
        <w:t xml:space="preserve">= (20)(0.3) + (30)(0.2) + (- 40)(0.1) +    (50)(0.1) +                                </w:t>
      </w:r>
      <w:r>
        <w:cr/>
        <w:t xml:space="preserve">d. </w:t>
      </w:r>
      <w:r>
        <w:tab/>
        <w:t>18 percent</w:t>
      </w:r>
      <w:r>
        <w:tab/>
      </w:r>
      <w:r>
        <w:tab/>
        <w:t>=</w:t>
      </w:r>
      <w:r>
        <w:tab/>
        <w:t xml:space="preserve"> (10</w:t>
      </w:r>
      <w:proofErr w:type="gramStart"/>
      <w:r>
        <w:t>)(</w:t>
      </w:r>
      <w:proofErr w:type="gramEnd"/>
      <w:r>
        <w:t xml:space="preserve">0.3) = 22 percent </w:t>
      </w:r>
      <w:r>
        <w:cr/>
      </w:r>
    </w:p>
    <w:p w:rsidR="00AE1686" w:rsidRDefault="00AE1686" w:rsidP="00AE1686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jc w:val="both"/>
        <w:rPr>
          <w:sz w:val="20"/>
          <w:szCs w:val="20"/>
        </w:rPr>
      </w:pPr>
    </w:p>
    <w:p w:rsidR="00AE1686" w:rsidRDefault="00AE1686" w:rsidP="00AE1686">
      <w:r>
        <w:t>4</w:t>
      </w:r>
      <w:r>
        <w:t xml:space="preserve">. Two stocks with perfect negative correlation will have a correlation coefficient </w:t>
      </w:r>
      <w:proofErr w:type="gramStart"/>
      <w:r>
        <w:t>of</w:t>
      </w:r>
      <w:proofErr w:type="gramEnd"/>
      <w:r>
        <w:t>:</w:t>
      </w:r>
    </w:p>
    <w:p w:rsidR="00AE1686" w:rsidRDefault="00AE1686" w:rsidP="00AE1686">
      <w:pPr>
        <w:ind w:left="720" w:hanging="720"/>
      </w:pPr>
    </w:p>
    <w:p w:rsidR="00AE1686" w:rsidRDefault="00AE1686" w:rsidP="00461087">
      <w:pPr>
        <w:numPr>
          <w:ilvl w:val="0"/>
          <w:numId w:val="15"/>
        </w:numPr>
        <w:ind w:hanging="720"/>
      </w:pPr>
      <w:r>
        <w:t>+1.0</w:t>
      </w:r>
    </w:p>
    <w:p w:rsidR="00AE1686" w:rsidRDefault="00AE1686" w:rsidP="00461087">
      <w:pPr>
        <w:numPr>
          <w:ilvl w:val="0"/>
          <w:numId w:val="15"/>
        </w:numPr>
        <w:ind w:hanging="720"/>
      </w:pPr>
      <w:r>
        <w:t>+2.0</w:t>
      </w:r>
    </w:p>
    <w:p w:rsidR="00AE1686" w:rsidRDefault="00AE1686" w:rsidP="00461087">
      <w:pPr>
        <w:numPr>
          <w:ilvl w:val="0"/>
          <w:numId w:val="15"/>
        </w:numPr>
        <w:ind w:hanging="720"/>
      </w:pPr>
      <w:r>
        <w:t>0</w:t>
      </w:r>
    </w:p>
    <w:p w:rsidR="00AE1686" w:rsidRPr="00122BA2" w:rsidRDefault="00AE1686" w:rsidP="00461087">
      <w:pPr>
        <w:numPr>
          <w:ilvl w:val="0"/>
          <w:numId w:val="15"/>
        </w:numPr>
        <w:ind w:hanging="720"/>
      </w:pPr>
      <w:r>
        <w:t>–1.0  *</w:t>
      </w:r>
    </w:p>
    <w:p w:rsidR="00AE1686" w:rsidRPr="00172476" w:rsidRDefault="00AE1686" w:rsidP="00AE1686">
      <w:pPr>
        <w:rPr>
          <w:bCs/>
          <w:sz w:val="20"/>
          <w:szCs w:val="20"/>
        </w:rPr>
      </w:pPr>
    </w:p>
    <w:p w:rsidR="00461087" w:rsidRDefault="007F5450" w:rsidP="00461087">
      <w:pPr>
        <w:ind w:left="720" w:hanging="720"/>
      </w:pPr>
      <w:r>
        <w:t xml:space="preserve">5. </w:t>
      </w:r>
      <w:r w:rsidR="00461087">
        <w:t>Which of the following is true regarding random diversification?</w:t>
      </w:r>
    </w:p>
    <w:p w:rsidR="00461087" w:rsidRDefault="00461087" w:rsidP="00461087">
      <w:pPr>
        <w:ind w:left="720" w:hanging="720"/>
      </w:pPr>
    </w:p>
    <w:p w:rsidR="00461087" w:rsidRDefault="00461087" w:rsidP="00461087">
      <w:pPr>
        <w:ind w:left="720" w:hanging="720"/>
      </w:pPr>
      <w:r>
        <w:t>a.</w:t>
      </w:r>
      <w:r>
        <w:tab/>
        <w:t xml:space="preserve">Investment characteristics </w:t>
      </w:r>
      <w:proofErr w:type="gramStart"/>
      <w:r>
        <w:t>are considered</w:t>
      </w:r>
      <w:proofErr w:type="gramEnd"/>
      <w:r>
        <w:t xml:space="preserve"> important in random diversification.</w:t>
      </w:r>
    </w:p>
    <w:p w:rsidR="00461087" w:rsidRDefault="00461087" w:rsidP="00461087">
      <w:pPr>
        <w:ind w:left="720" w:hanging="720"/>
      </w:pPr>
      <w:r>
        <w:t>b.</w:t>
      </w:r>
      <w:r>
        <w:tab/>
        <w:t xml:space="preserve">The net benefit of random diversification eventually disappears as more securities </w:t>
      </w:r>
      <w:proofErr w:type="gramStart"/>
      <w:r>
        <w:t>are added</w:t>
      </w:r>
      <w:proofErr w:type="gramEnd"/>
      <w:r>
        <w:t>.  *</w:t>
      </w:r>
    </w:p>
    <w:p w:rsidR="00461087" w:rsidRDefault="00461087" w:rsidP="00461087">
      <w:pPr>
        <w:ind w:left="720" w:hanging="720"/>
      </w:pPr>
      <w:r>
        <w:t>c.</w:t>
      </w:r>
      <w:r>
        <w:tab/>
        <w:t>Random diversification, if done correctly, can eliminate all risk in a portfolio.</w:t>
      </w:r>
    </w:p>
    <w:p w:rsidR="00461087" w:rsidRDefault="00461087" w:rsidP="00461087">
      <w:pPr>
        <w:ind w:left="720" w:hanging="720"/>
      </w:pPr>
      <w:r>
        <w:t>d.</w:t>
      </w:r>
      <w:r>
        <w:tab/>
        <w:t>Random diversification eventually removes all company specific risk from a portfolio.</w:t>
      </w:r>
    </w:p>
    <w:p w:rsidR="00363235" w:rsidRDefault="00363235" w:rsidP="004B4CA9">
      <w:pPr>
        <w:rPr>
          <w:color w:val="000000"/>
        </w:rPr>
      </w:pPr>
    </w:p>
    <w:p w:rsidR="00461087" w:rsidRDefault="007F5450" w:rsidP="00461087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6. </w:t>
      </w:r>
      <w:r w:rsidR="00461087">
        <w:rPr>
          <w:rFonts w:ascii="Times New Roman" w:hAnsi="Times New Roman"/>
          <w:color w:val="000000"/>
          <w:sz w:val="24"/>
        </w:rPr>
        <w:t>Company specific risk is also known as:</w:t>
      </w:r>
    </w:p>
    <w:p w:rsidR="00461087" w:rsidRDefault="00461087" w:rsidP="00461087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</w:p>
    <w:p w:rsidR="00461087" w:rsidRDefault="00461087" w:rsidP="00461087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a</w:t>
      </w:r>
      <w:proofErr w:type="gramEnd"/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ab/>
        <w:t>market risk.</w:t>
      </w:r>
    </w:p>
    <w:p w:rsidR="00461087" w:rsidRDefault="00461087" w:rsidP="00461087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b</w:t>
      </w:r>
      <w:proofErr w:type="gramEnd"/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ab/>
        <w:t>systematic risk.</w:t>
      </w:r>
    </w:p>
    <w:p w:rsidR="00461087" w:rsidRDefault="00461087" w:rsidP="00461087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c</w:t>
      </w:r>
      <w:proofErr w:type="gramEnd"/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ab/>
        <w:t>non-diversifiable risk.</w:t>
      </w:r>
    </w:p>
    <w:p w:rsidR="00461087" w:rsidRDefault="00461087" w:rsidP="00461087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d</w:t>
      </w:r>
      <w:proofErr w:type="gramEnd"/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ab/>
        <w:t>diversifiable risk.  *</w:t>
      </w:r>
    </w:p>
    <w:p w:rsidR="004B4CA9" w:rsidRDefault="004B4CA9" w:rsidP="00461087">
      <w:pPr>
        <w:rPr>
          <w:color w:val="000000"/>
        </w:rPr>
      </w:pPr>
    </w:p>
    <w:p w:rsidR="00461087" w:rsidRDefault="00461087" w:rsidP="004B4CA9">
      <w:pPr>
        <w:ind w:left="1440" w:hanging="720"/>
        <w:rPr>
          <w:color w:val="000000"/>
        </w:rPr>
      </w:pPr>
    </w:p>
    <w:p w:rsidR="00461087" w:rsidRDefault="007F5450" w:rsidP="00461087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7. </w:t>
      </w:r>
      <w:r w:rsidR="00461087">
        <w:rPr>
          <w:rFonts w:ascii="Times New Roman" w:hAnsi="Times New Roman"/>
          <w:color w:val="000000"/>
          <w:sz w:val="24"/>
        </w:rPr>
        <w:t>The relevant risk for a well-diversified portfolio is:</w:t>
      </w:r>
    </w:p>
    <w:p w:rsidR="00461087" w:rsidRDefault="00461087" w:rsidP="00461087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461087" w:rsidRDefault="00461087" w:rsidP="00461087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a</w:t>
      </w:r>
      <w:proofErr w:type="gramEnd"/>
      <w:r>
        <w:rPr>
          <w:rFonts w:ascii="Times New Roman" w:hAnsi="Times New Roman"/>
          <w:color w:val="000000"/>
          <w:sz w:val="24"/>
        </w:rPr>
        <w:t xml:space="preserve">.      </w:t>
      </w:r>
      <w:r>
        <w:rPr>
          <w:rFonts w:ascii="Times New Roman" w:hAnsi="Times New Roman"/>
          <w:color w:val="000000"/>
          <w:sz w:val="24"/>
        </w:rPr>
        <w:tab/>
        <w:t>interest rate risk.</w:t>
      </w:r>
    </w:p>
    <w:p w:rsidR="00461087" w:rsidRDefault="00461087" w:rsidP="00461087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b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inflation risk.</w:t>
      </w:r>
    </w:p>
    <w:p w:rsidR="00461087" w:rsidRDefault="00461087" w:rsidP="00461087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c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business risk.</w:t>
      </w:r>
    </w:p>
    <w:p w:rsidR="00461087" w:rsidRDefault="00461087" w:rsidP="00461087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d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market risk.  *</w:t>
      </w:r>
    </w:p>
    <w:p w:rsidR="00461087" w:rsidRDefault="00461087" w:rsidP="00461087">
      <w:pPr>
        <w:pStyle w:val="PlainText"/>
        <w:rPr>
          <w:rFonts w:ascii="Times New Roman" w:hAnsi="Times New Roman"/>
          <w:color w:val="000000"/>
          <w:sz w:val="24"/>
        </w:rPr>
      </w:pPr>
    </w:p>
    <w:p w:rsidR="00461087" w:rsidRDefault="007F5450" w:rsidP="00461087">
      <w:pPr>
        <w:ind w:left="720" w:hanging="720"/>
      </w:pPr>
      <w:r>
        <w:t xml:space="preserve">8. </w:t>
      </w:r>
      <w:r w:rsidR="00461087">
        <w:t>Which of the following statements regarding portfolio risk and number of</w:t>
      </w:r>
      <w:r w:rsidR="00461087">
        <w:tab/>
        <w:t>stocks is generally true?</w:t>
      </w:r>
    </w:p>
    <w:p w:rsidR="00461087" w:rsidRDefault="00461087" w:rsidP="00461087">
      <w:pPr>
        <w:ind w:left="720" w:hanging="720"/>
      </w:pPr>
    </w:p>
    <w:p w:rsidR="00461087" w:rsidRDefault="00461087" w:rsidP="00461087">
      <w:pPr>
        <w:numPr>
          <w:ilvl w:val="0"/>
          <w:numId w:val="16"/>
        </w:numPr>
        <w:tabs>
          <w:tab w:val="clear" w:pos="720"/>
          <w:tab w:val="num" w:pos="0"/>
        </w:tabs>
        <w:ind w:hanging="720"/>
      </w:pPr>
      <w:r>
        <w:t>Adding more stocks increases risk.</w:t>
      </w:r>
    </w:p>
    <w:p w:rsidR="00461087" w:rsidRDefault="00461087" w:rsidP="00461087">
      <w:pPr>
        <w:numPr>
          <w:ilvl w:val="0"/>
          <w:numId w:val="16"/>
        </w:numPr>
        <w:tabs>
          <w:tab w:val="clear" w:pos="720"/>
          <w:tab w:val="num" w:pos="0"/>
        </w:tabs>
        <w:ind w:hanging="720"/>
      </w:pPr>
      <w:r>
        <w:t>Adding more stocks decreases risk, but does not eliminate it.  *</w:t>
      </w:r>
    </w:p>
    <w:p w:rsidR="00461087" w:rsidRDefault="00461087" w:rsidP="00461087">
      <w:pPr>
        <w:numPr>
          <w:ilvl w:val="0"/>
          <w:numId w:val="16"/>
        </w:numPr>
        <w:tabs>
          <w:tab w:val="clear" w:pos="720"/>
          <w:tab w:val="num" w:pos="0"/>
        </w:tabs>
        <w:ind w:hanging="720"/>
      </w:pPr>
      <w:r>
        <w:t>Adding more stocks has no effect on risk.</w:t>
      </w:r>
    </w:p>
    <w:p w:rsidR="00461087" w:rsidRDefault="00461087" w:rsidP="00461087">
      <w:pPr>
        <w:numPr>
          <w:ilvl w:val="0"/>
          <w:numId w:val="16"/>
        </w:numPr>
        <w:tabs>
          <w:tab w:val="clear" w:pos="720"/>
          <w:tab w:val="num" w:pos="0"/>
        </w:tabs>
        <w:ind w:hanging="720"/>
      </w:pPr>
      <w:r>
        <w:t>Adding more stocks decreases only systematic risk.</w:t>
      </w:r>
    </w:p>
    <w:p w:rsidR="00461087" w:rsidRDefault="00461087" w:rsidP="00461087">
      <w:pPr>
        <w:pStyle w:val="PlainText"/>
        <w:rPr>
          <w:rFonts w:ascii="Times New Roman" w:hAnsi="Times New Roman"/>
          <w:color w:val="000000"/>
          <w:sz w:val="24"/>
        </w:rPr>
      </w:pPr>
    </w:p>
    <w:p w:rsidR="00461087" w:rsidRPr="00027E1F" w:rsidRDefault="00461087" w:rsidP="00461087">
      <w:pPr>
        <w:rPr>
          <w:color w:val="000000"/>
        </w:rPr>
      </w:pPr>
    </w:p>
    <w:p w:rsidR="000010E3" w:rsidRDefault="000010E3" w:rsidP="000010E3">
      <w:pPr>
        <w:pStyle w:val="PlainText"/>
        <w:ind w:left="1440" w:hanging="720"/>
        <w:rPr>
          <w:rFonts w:ascii="Times New Roman" w:hAnsi="Times New Roman"/>
          <w:color w:val="000000"/>
          <w:sz w:val="24"/>
        </w:rPr>
      </w:pPr>
    </w:p>
    <w:p w:rsidR="00564631" w:rsidRDefault="007F5450" w:rsidP="00564631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9. </w:t>
      </w:r>
      <w:r w:rsidR="00564631">
        <w:rPr>
          <w:rFonts w:ascii="Times New Roman" w:hAnsi="Times New Roman"/>
          <w:color w:val="000000"/>
          <w:sz w:val="24"/>
        </w:rPr>
        <w:t xml:space="preserve"> Markowitz's main contribution to portfolio theory is:</w:t>
      </w:r>
    </w:p>
    <w:p w:rsidR="00564631" w:rsidRDefault="00564631" w:rsidP="00564631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</w:p>
    <w:p w:rsidR="00564631" w:rsidRDefault="00564631" w:rsidP="00564631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a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that risk is the same for each type of financial asset.</w:t>
      </w:r>
    </w:p>
    <w:p w:rsidR="00564631" w:rsidRDefault="00564631" w:rsidP="00564631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b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 xml:space="preserve">that risk is a function of credit, liquidity and market </w:t>
      </w:r>
    </w:p>
    <w:p w:rsidR="00564631" w:rsidRDefault="00564631" w:rsidP="00564631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proofErr w:type="gramStart"/>
      <w:r>
        <w:rPr>
          <w:rFonts w:ascii="Times New Roman" w:hAnsi="Times New Roman"/>
          <w:color w:val="000000"/>
          <w:sz w:val="24"/>
        </w:rPr>
        <w:t>factors</w:t>
      </w:r>
      <w:proofErr w:type="gramEnd"/>
      <w:r>
        <w:rPr>
          <w:rFonts w:ascii="Times New Roman" w:hAnsi="Times New Roman"/>
          <w:color w:val="000000"/>
          <w:sz w:val="24"/>
        </w:rPr>
        <w:t xml:space="preserve">.                       </w:t>
      </w:r>
    </w:p>
    <w:p w:rsidR="00564631" w:rsidRDefault="00564631" w:rsidP="00564631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c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risk is not quantifiable.</w:t>
      </w:r>
    </w:p>
    <w:p w:rsidR="00564631" w:rsidRDefault="00564631" w:rsidP="00564631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d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 xml:space="preserve">insight about the relative importance of variances and </w:t>
      </w:r>
      <w:proofErr w:type="spellStart"/>
      <w:r>
        <w:rPr>
          <w:rFonts w:ascii="Times New Roman" w:hAnsi="Times New Roman"/>
          <w:color w:val="000000"/>
          <w:sz w:val="24"/>
        </w:rPr>
        <w:t>covariances</w:t>
      </w:r>
      <w:proofErr w:type="spellEnd"/>
      <w:r>
        <w:rPr>
          <w:rFonts w:ascii="Times New Roman" w:hAnsi="Times New Roman"/>
          <w:color w:val="000000"/>
          <w:sz w:val="24"/>
        </w:rPr>
        <w:t xml:space="preserve"> in determining portfolio risk.  *</w:t>
      </w:r>
    </w:p>
    <w:p w:rsidR="00564631" w:rsidRDefault="00564631" w:rsidP="00564631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</w:p>
    <w:p w:rsidR="00461087" w:rsidRDefault="00461087" w:rsidP="00564631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</w:p>
    <w:p w:rsidR="00461087" w:rsidRDefault="00461087" w:rsidP="00564631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</w:p>
    <w:p w:rsidR="00461087" w:rsidRDefault="00461087" w:rsidP="00564631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</w:p>
    <w:p w:rsidR="00461087" w:rsidRDefault="007F5450" w:rsidP="00461087">
      <w:r>
        <w:lastRenderedPageBreak/>
        <w:t xml:space="preserve">10. </w:t>
      </w:r>
      <w:r w:rsidR="00461087">
        <w:t>The major problem with the Markowitz model is its:</w:t>
      </w:r>
    </w:p>
    <w:p w:rsidR="00461087" w:rsidRDefault="00461087" w:rsidP="00461087">
      <w:pPr>
        <w:ind w:left="720" w:hanging="720"/>
      </w:pPr>
    </w:p>
    <w:p w:rsidR="00461087" w:rsidRDefault="00461087" w:rsidP="00461087">
      <w:pPr>
        <w:numPr>
          <w:ilvl w:val="0"/>
          <w:numId w:val="17"/>
        </w:numPr>
        <w:tabs>
          <w:tab w:val="clear" w:pos="720"/>
          <w:tab w:val="num" w:pos="0"/>
        </w:tabs>
        <w:ind w:hanging="720"/>
      </w:pPr>
      <w:proofErr w:type="gramStart"/>
      <w:r>
        <w:t>lack</w:t>
      </w:r>
      <w:proofErr w:type="gramEnd"/>
      <w:r>
        <w:t xml:space="preserve"> of accuracy.</w:t>
      </w:r>
    </w:p>
    <w:p w:rsidR="00461087" w:rsidRDefault="00461087" w:rsidP="00461087">
      <w:pPr>
        <w:numPr>
          <w:ilvl w:val="0"/>
          <w:numId w:val="17"/>
        </w:numPr>
        <w:tabs>
          <w:tab w:val="clear" w:pos="720"/>
          <w:tab w:val="num" w:pos="0"/>
        </w:tabs>
        <w:ind w:hanging="720"/>
      </w:pPr>
      <w:proofErr w:type="gramStart"/>
      <w:r>
        <w:t>predictability</w:t>
      </w:r>
      <w:proofErr w:type="gramEnd"/>
      <w:r>
        <w:t xml:space="preserve"> flaws.</w:t>
      </w:r>
    </w:p>
    <w:p w:rsidR="00461087" w:rsidRDefault="00461087" w:rsidP="00461087">
      <w:pPr>
        <w:numPr>
          <w:ilvl w:val="0"/>
          <w:numId w:val="17"/>
        </w:numPr>
        <w:tabs>
          <w:tab w:val="clear" w:pos="720"/>
          <w:tab w:val="num" w:pos="0"/>
        </w:tabs>
        <w:ind w:hanging="720"/>
      </w:pPr>
      <w:proofErr w:type="gramStart"/>
      <w:r>
        <w:t>complexity</w:t>
      </w:r>
      <w:proofErr w:type="gramEnd"/>
      <w:r>
        <w:t>.  *</w:t>
      </w:r>
    </w:p>
    <w:p w:rsidR="00461087" w:rsidRPr="00461087" w:rsidRDefault="00461087" w:rsidP="00461087">
      <w:pPr>
        <w:pStyle w:val="Plain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461087">
        <w:rPr>
          <w:rFonts w:ascii="Times New Roman" w:hAnsi="Times New Roman"/>
          <w:sz w:val="24"/>
          <w:szCs w:val="24"/>
        </w:rPr>
        <w:t>inability to handle large number of inputs</w:t>
      </w:r>
    </w:p>
    <w:p w:rsidR="00461087" w:rsidRDefault="00461087" w:rsidP="00461087">
      <w:pPr>
        <w:pStyle w:val="PlainText"/>
        <w:ind w:left="720" w:hanging="720"/>
        <w:rPr>
          <w:sz w:val="24"/>
        </w:rPr>
      </w:pPr>
    </w:p>
    <w:p w:rsidR="005A0F65" w:rsidRDefault="007F5450" w:rsidP="005A0F65">
      <w:pPr>
        <w:ind w:left="720" w:hanging="720"/>
      </w:pPr>
      <w:r>
        <w:t xml:space="preserve">11. </w:t>
      </w:r>
      <w:r w:rsidR="005A0F65">
        <w:t>The efficient set of portfolios represents:</w:t>
      </w:r>
    </w:p>
    <w:p w:rsidR="005A0F65" w:rsidRDefault="005A0F65" w:rsidP="005A0F65">
      <w:pPr>
        <w:ind w:left="720" w:hanging="720"/>
      </w:pPr>
    </w:p>
    <w:p w:rsidR="005A0F65" w:rsidRDefault="005A0F65" w:rsidP="005A0F65">
      <w:pPr>
        <w:ind w:left="720" w:hanging="720"/>
      </w:pPr>
      <w:proofErr w:type="gramStart"/>
      <w:r>
        <w:t>a</w:t>
      </w:r>
      <w:proofErr w:type="gramEnd"/>
      <w:r>
        <w:t>.       investor preferences, whereas indifference curves reflect portfolio possibilities.</w:t>
      </w:r>
    </w:p>
    <w:p w:rsidR="005A0F65" w:rsidRDefault="005A0F65" w:rsidP="005A0F65">
      <w:proofErr w:type="gramStart"/>
      <w:r>
        <w:t>b</w:t>
      </w:r>
      <w:proofErr w:type="gramEnd"/>
      <w:r>
        <w:t>.       portfolio possibilities, whereas indifference curves reflect investor preferences.  *</w:t>
      </w:r>
    </w:p>
    <w:p w:rsidR="005A0F65" w:rsidRDefault="005A0F65" w:rsidP="005A0F65">
      <w:proofErr w:type="gramStart"/>
      <w:r>
        <w:t>c</w:t>
      </w:r>
      <w:proofErr w:type="gramEnd"/>
      <w:r>
        <w:t>.       investor risk, whereas indifference curves reflect portfolio return.</w:t>
      </w:r>
    </w:p>
    <w:p w:rsidR="005A0F65" w:rsidRDefault="005A0F65" w:rsidP="005A0F65">
      <w:proofErr w:type="gramStart"/>
      <w:r>
        <w:t>d</w:t>
      </w:r>
      <w:proofErr w:type="gramEnd"/>
      <w:r>
        <w:t>.       portfolio return, whereas indifference curves reflect investor preferences.</w:t>
      </w:r>
    </w:p>
    <w:p w:rsidR="005A0F65" w:rsidRDefault="005A0F65" w:rsidP="005A0F65">
      <w:pPr>
        <w:ind w:left="720" w:hanging="720"/>
      </w:pPr>
    </w:p>
    <w:p w:rsidR="00461087" w:rsidRDefault="00461087" w:rsidP="00461087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</w:p>
    <w:p w:rsidR="005A0F65" w:rsidRDefault="007F5450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12. </w:t>
      </w:r>
      <w:r w:rsidR="005A0F65">
        <w:rPr>
          <w:rFonts w:ascii="Times New Roman" w:hAnsi="Times New Roman"/>
          <w:color w:val="000000"/>
          <w:sz w:val="24"/>
        </w:rPr>
        <w:t>According to the Markowitz model, an efficient portfolio is one that has the:</w:t>
      </w:r>
    </w:p>
    <w:p w:rsidR="005A0F65" w:rsidRDefault="005A0F65" w:rsidP="005A0F65">
      <w:pPr>
        <w:pStyle w:val="PlainText"/>
        <w:ind w:left="1440" w:hanging="720"/>
        <w:rPr>
          <w:rFonts w:ascii="Times New Roman" w:hAnsi="Times New Roman"/>
          <w:color w:val="000000"/>
          <w:sz w:val="24"/>
        </w:rPr>
      </w:pP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a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largest expected return for the smallest level of risk.</w:t>
      </w: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b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largest expected return and zero risk.</w:t>
      </w: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c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largest expected return for a given level of risk.  *</w:t>
      </w: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d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smallest level of risk.</w:t>
      </w:r>
    </w:p>
    <w:p w:rsidR="00461087" w:rsidRDefault="00461087" w:rsidP="00461087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</w:p>
    <w:p w:rsidR="005A0F65" w:rsidRDefault="007F5450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13. </w:t>
      </w:r>
      <w:r w:rsidR="005A0F65">
        <w:rPr>
          <w:rFonts w:ascii="Times New Roman" w:hAnsi="Times New Roman"/>
          <w:color w:val="000000"/>
          <w:sz w:val="24"/>
        </w:rPr>
        <w:t xml:space="preserve">Portfolios lying on the upper right portion of the efficient frontier are likely to </w:t>
      </w:r>
      <w:proofErr w:type="gramStart"/>
      <w:r w:rsidR="005A0F65">
        <w:rPr>
          <w:rFonts w:ascii="Times New Roman" w:hAnsi="Times New Roman"/>
          <w:color w:val="000000"/>
          <w:sz w:val="24"/>
        </w:rPr>
        <w:t>be chosen</w:t>
      </w:r>
      <w:proofErr w:type="gramEnd"/>
      <w:r w:rsidR="005A0F65">
        <w:rPr>
          <w:rFonts w:ascii="Times New Roman" w:hAnsi="Times New Roman"/>
          <w:color w:val="000000"/>
          <w:sz w:val="24"/>
        </w:rPr>
        <w:t xml:space="preserve"> by:</w:t>
      </w:r>
    </w:p>
    <w:p w:rsidR="005A0F65" w:rsidRDefault="005A0F65" w:rsidP="005A0F65">
      <w:pPr>
        <w:pStyle w:val="PlainText"/>
        <w:ind w:left="1440" w:hanging="720"/>
        <w:rPr>
          <w:rFonts w:ascii="Times New Roman" w:hAnsi="Times New Roman"/>
          <w:color w:val="000000"/>
          <w:sz w:val="24"/>
        </w:rPr>
      </w:pP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a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aggressive investors.  *</w:t>
      </w: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b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conservative investors.</w:t>
      </w: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c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risk-averse investors.</w:t>
      </w: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d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defensive investors.</w:t>
      </w:r>
    </w:p>
    <w:p w:rsidR="00461087" w:rsidRDefault="00461087" w:rsidP="00461087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</w:p>
    <w:p w:rsidR="00461087" w:rsidRDefault="00461087" w:rsidP="00461087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</w:p>
    <w:p w:rsidR="00564631" w:rsidRPr="00FA5E1A" w:rsidRDefault="007F5450" w:rsidP="00564631">
      <w:pPr>
        <w:pStyle w:val="PlainText"/>
        <w:ind w:left="81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14</w:t>
      </w:r>
      <w:r w:rsidR="00564631">
        <w:rPr>
          <w:rFonts w:ascii="Times New Roman" w:hAnsi="Times New Roman"/>
          <w:color w:val="000000"/>
          <w:sz w:val="24"/>
        </w:rPr>
        <w:t xml:space="preserve">. </w:t>
      </w:r>
      <w:r w:rsidR="00564631" w:rsidRPr="00FA5E1A">
        <w:rPr>
          <w:rFonts w:ascii="Times New Roman" w:hAnsi="Times New Roman"/>
          <w:color w:val="000000"/>
          <w:sz w:val="24"/>
        </w:rPr>
        <w:t>Which of the following is not one of the assumptions of the C</w:t>
      </w:r>
      <w:r w:rsidR="00564631">
        <w:rPr>
          <w:rFonts w:ascii="Times New Roman" w:hAnsi="Times New Roman"/>
          <w:color w:val="000000"/>
          <w:sz w:val="24"/>
        </w:rPr>
        <w:t xml:space="preserve">apital </w:t>
      </w:r>
      <w:r w:rsidR="00564631" w:rsidRPr="00FA5E1A">
        <w:rPr>
          <w:rFonts w:ascii="Times New Roman" w:hAnsi="Times New Roman"/>
          <w:color w:val="000000"/>
          <w:sz w:val="24"/>
        </w:rPr>
        <w:t>M</w:t>
      </w:r>
      <w:r w:rsidR="00564631">
        <w:rPr>
          <w:rFonts w:ascii="Times New Roman" w:hAnsi="Times New Roman"/>
          <w:color w:val="000000"/>
          <w:sz w:val="24"/>
        </w:rPr>
        <w:t xml:space="preserve">arket </w:t>
      </w:r>
      <w:r w:rsidR="00564631" w:rsidRPr="00FA5E1A">
        <w:rPr>
          <w:rFonts w:ascii="Times New Roman" w:hAnsi="Times New Roman"/>
          <w:color w:val="000000"/>
          <w:sz w:val="24"/>
        </w:rPr>
        <w:t>T</w:t>
      </w:r>
      <w:r w:rsidR="00564631">
        <w:rPr>
          <w:rFonts w:ascii="Times New Roman" w:hAnsi="Times New Roman"/>
          <w:color w:val="000000"/>
          <w:sz w:val="24"/>
        </w:rPr>
        <w:t>heory</w:t>
      </w:r>
      <w:r w:rsidR="00564631" w:rsidRPr="00FA5E1A">
        <w:rPr>
          <w:rFonts w:ascii="Times New Roman" w:hAnsi="Times New Roman"/>
          <w:color w:val="000000"/>
          <w:sz w:val="24"/>
        </w:rPr>
        <w:t>?</w:t>
      </w:r>
    </w:p>
    <w:p w:rsidR="00564631" w:rsidRDefault="00564631" w:rsidP="00564631">
      <w:pPr>
        <w:ind w:left="144" w:hanging="720"/>
      </w:pPr>
    </w:p>
    <w:p w:rsidR="00564631" w:rsidRDefault="00564631" w:rsidP="00461087">
      <w:pPr>
        <w:numPr>
          <w:ilvl w:val="0"/>
          <w:numId w:val="8"/>
        </w:numPr>
        <w:ind w:hanging="720"/>
      </w:pPr>
      <w:r>
        <w:t>All investors have the same one-period time horizon.</w:t>
      </w:r>
    </w:p>
    <w:p w:rsidR="00564631" w:rsidRDefault="00564631" w:rsidP="00461087">
      <w:pPr>
        <w:numPr>
          <w:ilvl w:val="0"/>
          <w:numId w:val="8"/>
        </w:numPr>
        <w:ind w:hanging="720"/>
      </w:pPr>
      <w:r>
        <w:t>There are no personal income taxes.</w:t>
      </w:r>
    </w:p>
    <w:p w:rsidR="00564631" w:rsidRDefault="00564631" w:rsidP="00461087">
      <w:pPr>
        <w:numPr>
          <w:ilvl w:val="0"/>
          <w:numId w:val="8"/>
        </w:numPr>
        <w:ind w:hanging="720"/>
      </w:pPr>
      <w:r>
        <w:t>There is no interest rate charged on borrowing.  *</w:t>
      </w:r>
    </w:p>
    <w:p w:rsidR="00564631" w:rsidRDefault="00564631" w:rsidP="00461087">
      <w:pPr>
        <w:numPr>
          <w:ilvl w:val="0"/>
          <w:numId w:val="8"/>
        </w:numPr>
        <w:ind w:hanging="720"/>
      </w:pPr>
      <w:r>
        <w:t>There are no transaction costs.</w:t>
      </w:r>
    </w:p>
    <w:p w:rsidR="00564631" w:rsidRDefault="00564631" w:rsidP="00564631">
      <w:pPr>
        <w:ind w:left="720" w:hanging="720"/>
      </w:pPr>
    </w:p>
    <w:p w:rsidR="005A0F65" w:rsidRDefault="007F5450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15. </w:t>
      </w:r>
      <w:r w:rsidR="005A0F65">
        <w:rPr>
          <w:rFonts w:ascii="Times New Roman" w:hAnsi="Times New Roman"/>
          <w:color w:val="000000"/>
          <w:sz w:val="24"/>
        </w:rPr>
        <w:t xml:space="preserve">A </w:t>
      </w:r>
      <w:proofErr w:type="gramStart"/>
      <w:r w:rsidR="005A0F65">
        <w:rPr>
          <w:rFonts w:ascii="Times New Roman" w:hAnsi="Times New Roman"/>
          <w:color w:val="000000"/>
          <w:sz w:val="24"/>
        </w:rPr>
        <w:t>portfolio which lies below the efficient frontier</w:t>
      </w:r>
      <w:proofErr w:type="gramEnd"/>
      <w:r w:rsidR="005A0F65">
        <w:rPr>
          <w:rFonts w:ascii="Times New Roman" w:hAnsi="Times New Roman"/>
          <w:color w:val="000000"/>
          <w:sz w:val="24"/>
        </w:rPr>
        <w:t xml:space="preserve"> is described as:</w:t>
      </w:r>
    </w:p>
    <w:p w:rsidR="005A0F65" w:rsidRDefault="005A0F65" w:rsidP="005A0F65">
      <w:pPr>
        <w:pStyle w:val="PlainText"/>
        <w:ind w:left="1440" w:hanging="720"/>
        <w:rPr>
          <w:rFonts w:ascii="Times New Roman" w:hAnsi="Times New Roman"/>
          <w:color w:val="000000"/>
          <w:sz w:val="24"/>
        </w:rPr>
      </w:pP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a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optimal.</w:t>
      </w: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b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unattainable.</w:t>
      </w: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c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dominant.</w:t>
      </w: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d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dominated.  *</w:t>
      </w: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</w:p>
    <w:p w:rsidR="005A0F65" w:rsidRDefault="007F5450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16. </w:t>
      </w:r>
      <w:r w:rsidR="005A0F65">
        <w:rPr>
          <w:rFonts w:ascii="Times New Roman" w:hAnsi="Times New Roman"/>
          <w:color w:val="000000"/>
          <w:sz w:val="24"/>
        </w:rPr>
        <w:t xml:space="preserve">The optimal portfolio is the efficient portfolio with the </w:t>
      </w:r>
    </w:p>
    <w:p w:rsidR="005A0F65" w:rsidRDefault="005A0F65" w:rsidP="005A0F65">
      <w:pPr>
        <w:pStyle w:val="PlainText"/>
        <w:ind w:left="1440" w:hanging="720"/>
        <w:rPr>
          <w:rFonts w:ascii="Times New Roman" w:hAnsi="Times New Roman"/>
          <w:color w:val="000000"/>
          <w:sz w:val="24"/>
        </w:rPr>
      </w:pP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a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lowest risk.</w:t>
      </w: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b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highest risk.</w:t>
      </w: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c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highest utility.  *</w:t>
      </w: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d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least investment.</w:t>
      </w: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</w:p>
    <w:p w:rsidR="005A0F65" w:rsidRDefault="007F5450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17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  <w:r w:rsidR="005A0F65">
        <w:rPr>
          <w:rFonts w:ascii="Times New Roman" w:hAnsi="Times New Roman"/>
          <w:color w:val="000000"/>
          <w:sz w:val="24"/>
        </w:rPr>
        <w:t>Different investors estimate the inputs to the Markowitz model differently because:</w:t>
      </w:r>
    </w:p>
    <w:p w:rsidR="005A0F65" w:rsidRDefault="005A0F65" w:rsidP="005A0F65">
      <w:pPr>
        <w:pStyle w:val="PlainText"/>
        <w:ind w:left="1440" w:hanging="720"/>
        <w:rPr>
          <w:rFonts w:ascii="Times New Roman" w:hAnsi="Times New Roman"/>
          <w:color w:val="000000"/>
          <w:sz w:val="24"/>
        </w:rPr>
      </w:pP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a</w:t>
      </w:r>
      <w:proofErr w:type="gramEnd"/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ab/>
        <w:t>every investor has his/her own risk/return preferences.</w:t>
      </w: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b</w:t>
      </w:r>
      <w:proofErr w:type="gramEnd"/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ab/>
        <w:t>every investor has access to different information about securities.</w:t>
      </w: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c</w:t>
      </w:r>
      <w:proofErr w:type="gramEnd"/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ab/>
        <w:t>there is an inherent uncertainty in security analysis.  *</w:t>
      </w: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d</w:t>
      </w:r>
      <w:proofErr w:type="gramEnd"/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ab/>
        <w:t>there is a random selection process used by individual investors.</w:t>
      </w: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</w:p>
    <w:p w:rsidR="005A0F65" w:rsidRDefault="007F5450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18. </w:t>
      </w:r>
      <w:r w:rsidR="005A0F65">
        <w:rPr>
          <w:rFonts w:ascii="Times New Roman" w:hAnsi="Times New Roman"/>
          <w:color w:val="000000"/>
          <w:sz w:val="24"/>
        </w:rPr>
        <w:t xml:space="preserve">As a measure of market risk, the beta for the S&amp;P 500 </w:t>
      </w:r>
      <w:proofErr w:type="gramStart"/>
      <w:r w:rsidR="005A0F65">
        <w:rPr>
          <w:rFonts w:ascii="Times New Roman" w:hAnsi="Times New Roman"/>
          <w:color w:val="000000"/>
          <w:sz w:val="24"/>
        </w:rPr>
        <w:t>is generally considered</w:t>
      </w:r>
      <w:proofErr w:type="gramEnd"/>
      <w:r w:rsidR="005A0F65">
        <w:rPr>
          <w:rFonts w:ascii="Times New Roman" w:hAnsi="Times New Roman"/>
          <w:color w:val="000000"/>
          <w:sz w:val="24"/>
        </w:rPr>
        <w:t xml:space="preserve"> to be:</w:t>
      </w:r>
    </w:p>
    <w:p w:rsidR="005A0F65" w:rsidRDefault="005A0F65" w:rsidP="005A0F65">
      <w:pPr>
        <w:pStyle w:val="PlainText"/>
        <w:ind w:left="1440" w:hanging="720"/>
        <w:rPr>
          <w:rFonts w:ascii="Times New Roman" w:hAnsi="Times New Roman"/>
          <w:color w:val="000000"/>
          <w:sz w:val="24"/>
        </w:rPr>
      </w:pPr>
    </w:p>
    <w:p w:rsidR="005A0F65" w:rsidRDefault="005A0F65" w:rsidP="005A0F65">
      <w:pPr>
        <w:pStyle w:val="PlainText"/>
        <w:numPr>
          <w:ilvl w:val="0"/>
          <w:numId w:val="18"/>
        </w:numPr>
        <w:ind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-1.0.</w:t>
      </w:r>
    </w:p>
    <w:p w:rsidR="005A0F65" w:rsidRDefault="005A0F65" w:rsidP="005A0F65">
      <w:pPr>
        <w:pStyle w:val="PlainText"/>
        <w:numPr>
          <w:ilvl w:val="0"/>
          <w:numId w:val="18"/>
        </w:numPr>
        <w:ind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1.0.  *</w:t>
      </w:r>
    </w:p>
    <w:p w:rsidR="005A0F65" w:rsidRDefault="005A0F65" w:rsidP="005A0F65">
      <w:pPr>
        <w:pStyle w:val="PlainText"/>
        <w:numPr>
          <w:ilvl w:val="0"/>
          <w:numId w:val="18"/>
        </w:numPr>
        <w:ind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0.</w:t>
      </w:r>
    </w:p>
    <w:p w:rsidR="005A0F65" w:rsidRDefault="005A0F65" w:rsidP="005A0F65">
      <w:pPr>
        <w:pStyle w:val="PlainText"/>
        <w:numPr>
          <w:ilvl w:val="0"/>
          <w:numId w:val="18"/>
        </w:numPr>
        <w:ind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impossible</w:t>
      </w:r>
      <w:proofErr w:type="gramEnd"/>
      <w:r>
        <w:rPr>
          <w:rFonts w:ascii="Times New Roman" w:hAnsi="Times New Roman"/>
          <w:color w:val="000000"/>
          <w:sz w:val="24"/>
        </w:rPr>
        <w:t xml:space="preserve"> to determine.</w:t>
      </w: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</w:p>
    <w:p w:rsidR="005A0F65" w:rsidRDefault="007F5450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19. </w:t>
      </w:r>
      <w:r w:rsidR="005A0F65">
        <w:rPr>
          <w:rFonts w:ascii="Times New Roman" w:hAnsi="Times New Roman"/>
          <w:color w:val="000000"/>
          <w:sz w:val="24"/>
        </w:rPr>
        <w:t xml:space="preserve">Asset allocation is one of the most widely used applications </w:t>
      </w:r>
      <w:proofErr w:type="gramStart"/>
      <w:r w:rsidR="005A0F65">
        <w:rPr>
          <w:rFonts w:ascii="Times New Roman" w:hAnsi="Times New Roman"/>
          <w:color w:val="000000"/>
          <w:sz w:val="24"/>
        </w:rPr>
        <w:t>of</w:t>
      </w:r>
      <w:proofErr w:type="gramEnd"/>
      <w:r w:rsidR="005A0F65">
        <w:rPr>
          <w:rFonts w:ascii="Times New Roman" w:hAnsi="Times New Roman"/>
          <w:color w:val="000000"/>
          <w:sz w:val="24"/>
        </w:rPr>
        <w:t>:</w:t>
      </w:r>
    </w:p>
    <w:p w:rsidR="005A0F65" w:rsidRDefault="005A0F65" w:rsidP="005A0F65">
      <w:pPr>
        <w:pStyle w:val="PlainText"/>
        <w:ind w:left="1440" w:hanging="720"/>
        <w:rPr>
          <w:rFonts w:ascii="Times New Roman" w:hAnsi="Times New Roman"/>
          <w:color w:val="000000"/>
          <w:sz w:val="24"/>
        </w:rPr>
      </w:pP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a</w:t>
      </w:r>
      <w:proofErr w:type="gramEnd"/>
      <w:r>
        <w:rPr>
          <w:rFonts w:ascii="Times New Roman" w:hAnsi="Times New Roman"/>
          <w:color w:val="000000"/>
          <w:sz w:val="24"/>
        </w:rPr>
        <w:t>.       the Capital Asset Pricing Model.</w:t>
      </w: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b</w:t>
      </w:r>
      <w:proofErr w:type="gramEnd"/>
      <w:r>
        <w:rPr>
          <w:rFonts w:ascii="Times New Roman" w:hAnsi="Times New Roman"/>
          <w:color w:val="000000"/>
          <w:sz w:val="24"/>
        </w:rPr>
        <w:t>.       random diversification.</w:t>
      </w: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c</w:t>
      </w:r>
      <w:proofErr w:type="gramEnd"/>
      <w:r>
        <w:rPr>
          <w:rFonts w:ascii="Times New Roman" w:hAnsi="Times New Roman"/>
          <w:color w:val="000000"/>
          <w:sz w:val="24"/>
        </w:rPr>
        <w:t>.       passive portfolio approach.</w:t>
      </w: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d</w:t>
      </w:r>
      <w:proofErr w:type="gramEnd"/>
      <w:r>
        <w:rPr>
          <w:rFonts w:ascii="Times New Roman" w:hAnsi="Times New Roman"/>
          <w:color w:val="000000"/>
          <w:sz w:val="24"/>
        </w:rPr>
        <w:t>.       modern portfolio theory.  *</w:t>
      </w: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</w:p>
    <w:p w:rsidR="005A0F65" w:rsidRDefault="007F5450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20. </w:t>
      </w:r>
      <w:r w:rsidR="005A0F65">
        <w:rPr>
          <w:rFonts w:ascii="Times New Roman" w:hAnsi="Times New Roman"/>
          <w:color w:val="000000"/>
          <w:sz w:val="24"/>
        </w:rPr>
        <w:t>The only asset class to provide systematic protection against inflation is:</w:t>
      </w: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a</w:t>
      </w:r>
      <w:proofErr w:type="gramEnd"/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ab/>
        <w:t>bonds.</w:t>
      </w: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b</w:t>
      </w:r>
      <w:proofErr w:type="gramEnd"/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ab/>
        <w:t>real estate.</w:t>
      </w: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c</w:t>
      </w:r>
      <w:proofErr w:type="gramEnd"/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ab/>
        <w:t>foreign stocks.</w:t>
      </w: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d.</w:t>
      </w:r>
      <w:r>
        <w:rPr>
          <w:rFonts w:ascii="Times New Roman" w:hAnsi="Times New Roman"/>
          <w:color w:val="000000"/>
          <w:sz w:val="24"/>
        </w:rPr>
        <w:tab/>
        <w:t>TIPS.  *</w:t>
      </w: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</w:p>
    <w:p w:rsidR="005A0F65" w:rsidRDefault="007F5450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21. </w:t>
      </w:r>
      <w:r w:rsidR="005A0F65">
        <w:rPr>
          <w:rFonts w:ascii="Times New Roman" w:hAnsi="Times New Roman"/>
          <w:color w:val="000000"/>
          <w:sz w:val="24"/>
        </w:rPr>
        <w:t>Which of the following statements about diversification is most accurate?  The purpose of diversification is to:</w:t>
      </w: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a</w:t>
      </w:r>
      <w:proofErr w:type="gramEnd"/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ab/>
        <w:t>increase a portfolio’s expected return.</w:t>
      </w: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b</w:t>
      </w:r>
      <w:proofErr w:type="gramEnd"/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ab/>
        <w:t>reduce a portfolio’s non-diversifiable risk.</w:t>
      </w: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c</w:t>
      </w:r>
      <w:proofErr w:type="gramEnd"/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ab/>
        <w:t>reduce a portfolio’s systematic risk.</w:t>
      </w: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d</w:t>
      </w:r>
      <w:proofErr w:type="gramEnd"/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ab/>
        <w:t>reduce a portfolio’s total risk.  *</w:t>
      </w: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</w:p>
    <w:p w:rsidR="007F5450" w:rsidRDefault="007F5450" w:rsidP="005A0F65">
      <w:pPr>
        <w:pStyle w:val="PlainText"/>
        <w:rPr>
          <w:rFonts w:ascii="Times New Roman" w:hAnsi="Times New Roman"/>
          <w:color w:val="000000"/>
          <w:sz w:val="24"/>
        </w:rPr>
      </w:pPr>
    </w:p>
    <w:p w:rsidR="007F5450" w:rsidRDefault="007F5450" w:rsidP="005A0F65">
      <w:pPr>
        <w:pStyle w:val="PlainText"/>
        <w:rPr>
          <w:rFonts w:ascii="Times New Roman" w:hAnsi="Times New Roman"/>
          <w:color w:val="000000"/>
          <w:sz w:val="24"/>
        </w:rPr>
      </w:pPr>
    </w:p>
    <w:p w:rsidR="005A0F65" w:rsidRDefault="007F5450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22. </w:t>
      </w:r>
      <w:r w:rsidR="005A0F65">
        <w:rPr>
          <w:rFonts w:ascii="Times New Roman" w:hAnsi="Times New Roman"/>
          <w:color w:val="000000"/>
          <w:sz w:val="24"/>
        </w:rPr>
        <w:t xml:space="preserve">Gordon holds a portfolio of U.S. equities and is considering adding several alternative ETFs that </w:t>
      </w:r>
      <w:proofErr w:type="gramStart"/>
      <w:r w:rsidR="005A0F65">
        <w:rPr>
          <w:rFonts w:ascii="Times New Roman" w:hAnsi="Times New Roman"/>
          <w:color w:val="000000"/>
          <w:sz w:val="24"/>
        </w:rPr>
        <w:t>are tied</w:t>
      </w:r>
      <w:proofErr w:type="gramEnd"/>
      <w:r w:rsidR="005A0F65">
        <w:rPr>
          <w:rFonts w:ascii="Times New Roman" w:hAnsi="Times New Roman"/>
          <w:color w:val="000000"/>
          <w:sz w:val="24"/>
        </w:rPr>
        <w:t xml:space="preserve"> to different asset classes.  Adding which of the following ETFs would produce the largest reduction in the risk of Gordon’s </w:t>
      </w:r>
      <w:proofErr w:type="gramStart"/>
      <w:r w:rsidR="005A0F65">
        <w:rPr>
          <w:rFonts w:ascii="Times New Roman" w:hAnsi="Times New Roman"/>
          <w:color w:val="000000"/>
          <w:sz w:val="24"/>
        </w:rPr>
        <w:t>portfolio?</w:t>
      </w:r>
      <w:proofErr w:type="gramEnd"/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a.</w:t>
      </w:r>
      <w:r>
        <w:rPr>
          <w:rFonts w:ascii="Times New Roman" w:hAnsi="Times New Roman"/>
          <w:color w:val="000000"/>
          <w:sz w:val="24"/>
        </w:rPr>
        <w:tab/>
        <w:t>A real estate ETF</w:t>
      </w: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b.</w:t>
      </w:r>
      <w:r>
        <w:rPr>
          <w:rFonts w:ascii="Times New Roman" w:hAnsi="Times New Roman"/>
          <w:color w:val="000000"/>
          <w:sz w:val="24"/>
        </w:rPr>
        <w:tab/>
        <w:t>An emerging markets ETF</w:t>
      </w: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c.</w:t>
      </w:r>
      <w:r>
        <w:rPr>
          <w:rFonts w:ascii="Times New Roman" w:hAnsi="Times New Roman"/>
          <w:color w:val="000000"/>
          <w:sz w:val="24"/>
        </w:rPr>
        <w:tab/>
        <w:t>An EAFE ETF</w:t>
      </w: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d.</w:t>
      </w:r>
      <w:r>
        <w:rPr>
          <w:rFonts w:ascii="Times New Roman" w:hAnsi="Times New Roman"/>
          <w:color w:val="000000"/>
          <w:sz w:val="24"/>
        </w:rPr>
        <w:tab/>
        <w:t xml:space="preserve">A U.S. bond </w:t>
      </w:r>
      <w:proofErr w:type="gramStart"/>
      <w:r>
        <w:rPr>
          <w:rFonts w:ascii="Times New Roman" w:hAnsi="Times New Roman"/>
          <w:color w:val="000000"/>
          <w:sz w:val="24"/>
        </w:rPr>
        <w:t>ETF  *</w:t>
      </w:r>
      <w:proofErr w:type="gramEnd"/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</w:p>
    <w:p w:rsidR="005A0F65" w:rsidRDefault="007F5450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 xml:space="preserve">23. </w:t>
      </w:r>
      <w:r w:rsidR="005A0F65">
        <w:rPr>
          <w:rFonts w:ascii="Times New Roman" w:hAnsi="Times New Roman"/>
          <w:color w:val="000000"/>
          <w:sz w:val="24"/>
        </w:rPr>
        <w:t>Based on the historic evidence, which of the following is the most supported reason for adding gold to a portfolio of U.S. stocks?</w:t>
      </w:r>
      <w:proofErr w:type="gramEnd"/>
    </w:p>
    <w:p w:rsidR="005A0F65" w:rsidRDefault="005A0F65" w:rsidP="005A0F65">
      <w:pPr>
        <w:pStyle w:val="PlainText"/>
        <w:ind w:left="1440" w:hanging="720"/>
        <w:rPr>
          <w:rFonts w:ascii="Times New Roman" w:hAnsi="Times New Roman"/>
          <w:color w:val="000000"/>
          <w:sz w:val="24"/>
        </w:rPr>
      </w:pP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a.</w:t>
      </w:r>
      <w:r>
        <w:rPr>
          <w:rFonts w:ascii="Times New Roman" w:hAnsi="Times New Roman"/>
          <w:color w:val="000000"/>
          <w:sz w:val="24"/>
        </w:rPr>
        <w:tab/>
        <w:t xml:space="preserve">To increase the </w:t>
      </w:r>
      <w:proofErr w:type="gramStart"/>
      <w:r>
        <w:rPr>
          <w:rFonts w:ascii="Times New Roman" w:hAnsi="Times New Roman"/>
          <w:color w:val="000000"/>
          <w:sz w:val="24"/>
        </w:rPr>
        <w:t>portfolio’s</w:t>
      </w:r>
      <w:proofErr w:type="gramEnd"/>
      <w:r>
        <w:rPr>
          <w:rFonts w:ascii="Times New Roman" w:hAnsi="Times New Roman"/>
          <w:color w:val="000000"/>
          <w:sz w:val="24"/>
        </w:rPr>
        <w:t xml:space="preserve"> expected return.</w:t>
      </w: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b.</w:t>
      </w:r>
      <w:r>
        <w:rPr>
          <w:rFonts w:ascii="Times New Roman" w:hAnsi="Times New Roman"/>
          <w:color w:val="000000"/>
          <w:sz w:val="24"/>
        </w:rPr>
        <w:tab/>
        <w:t>To reduce the portfolio’s risk.  *</w:t>
      </w: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c.</w:t>
      </w:r>
      <w:r>
        <w:rPr>
          <w:rFonts w:ascii="Times New Roman" w:hAnsi="Times New Roman"/>
          <w:color w:val="000000"/>
          <w:sz w:val="24"/>
        </w:rPr>
        <w:tab/>
        <w:t>To increase the portfolio’s expected return and reduce its risk.</w:t>
      </w: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d.</w:t>
      </w:r>
      <w:r>
        <w:rPr>
          <w:rFonts w:ascii="Times New Roman" w:hAnsi="Times New Roman"/>
          <w:color w:val="000000"/>
          <w:sz w:val="24"/>
        </w:rPr>
        <w:tab/>
        <w:t>To increase the portfolio’s expected return and maintain its risk.</w:t>
      </w:r>
    </w:p>
    <w:p w:rsidR="005A0F65" w:rsidRDefault="005A0F65" w:rsidP="005A0F65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</w:p>
    <w:p w:rsidR="00DC43C1" w:rsidRDefault="007F5450" w:rsidP="00DC43C1">
      <w:pPr>
        <w:ind w:left="720" w:hanging="720"/>
      </w:pPr>
      <w:r>
        <w:t xml:space="preserve">24. </w:t>
      </w:r>
      <w:r w:rsidR="00DC43C1">
        <w:t>The Capital Asset Pricing Model:</w:t>
      </w:r>
    </w:p>
    <w:p w:rsidR="00DC43C1" w:rsidRDefault="00DC43C1" w:rsidP="00DC43C1">
      <w:pPr>
        <w:ind w:left="720" w:hanging="720"/>
      </w:pPr>
    </w:p>
    <w:p w:rsidR="00DC43C1" w:rsidRDefault="00DC43C1" w:rsidP="00DC43C1">
      <w:pPr>
        <w:numPr>
          <w:ilvl w:val="0"/>
          <w:numId w:val="19"/>
        </w:numPr>
        <w:ind w:hanging="720"/>
      </w:pPr>
      <w:proofErr w:type="gramStart"/>
      <w:r>
        <w:t>has</w:t>
      </w:r>
      <w:proofErr w:type="gramEnd"/>
      <w:r>
        <w:t xml:space="preserve"> serious flaws because of its complexity.</w:t>
      </w:r>
    </w:p>
    <w:p w:rsidR="00DC43C1" w:rsidRDefault="00DC43C1" w:rsidP="00DC43C1">
      <w:pPr>
        <w:numPr>
          <w:ilvl w:val="0"/>
          <w:numId w:val="19"/>
        </w:numPr>
        <w:ind w:hanging="720"/>
      </w:pPr>
      <w:proofErr w:type="gramStart"/>
      <w:r>
        <w:t>shows</w:t>
      </w:r>
      <w:proofErr w:type="gramEnd"/>
      <w:r>
        <w:t xml:space="preserve"> the relationship between risk and expected return.  *</w:t>
      </w:r>
    </w:p>
    <w:p w:rsidR="00DC43C1" w:rsidRDefault="00DC43C1" w:rsidP="00DC43C1">
      <w:pPr>
        <w:numPr>
          <w:ilvl w:val="0"/>
          <w:numId w:val="19"/>
        </w:numPr>
        <w:ind w:hanging="720"/>
      </w:pPr>
      <w:proofErr w:type="gramStart"/>
      <w:r>
        <w:t>was</w:t>
      </w:r>
      <w:proofErr w:type="gramEnd"/>
      <w:r>
        <w:t xml:space="preserve"> developed by Markowitz in the 1930s.</w:t>
      </w:r>
    </w:p>
    <w:p w:rsidR="00DC43C1" w:rsidRDefault="00DC43C1" w:rsidP="00DC43C1">
      <w:pPr>
        <w:numPr>
          <w:ilvl w:val="0"/>
          <w:numId w:val="19"/>
        </w:numPr>
        <w:ind w:hanging="720"/>
      </w:pPr>
      <w:proofErr w:type="gramStart"/>
      <w:r>
        <w:t>is</w:t>
      </w:r>
      <w:proofErr w:type="gramEnd"/>
      <w:r>
        <w:t xml:space="preserve"> a discounted-cash-flow valuation model.</w:t>
      </w:r>
    </w:p>
    <w:p w:rsidR="005A0F65" w:rsidRDefault="005A0F65" w:rsidP="005A0F65">
      <w:pPr>
        <w:pStyle w:val="PlainText"/>
        <w:rPr>
          <w:rFonts w:ascii="Times New Roman" w:hAnsi="Times New Roman"/>
          <w:color w:val="000000"/>
          <w:sz w:val="24"/>
        </w:rPr>
      </w:pPr>
    </w:p>
    <w:p w:rsidR="00564631" w:rsidRDefault="007F5450" w:rsidP="00564631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25</w:t>
      </w:r>
      <w:proofErr w:type="gramStart"/>
      <w:r>
        <w:rPr>
          <w:rFonts w:ascii="Times New Roman" w:hAnsi="Times New Roman"/>
          <w:color w:val="000000"/>
          <w:sz w:val="24"/>
        </w:rPr>
        <w:t>.</w:t>
      </w:r>
      <w:r w:rsidR="00564631">
        <w:rPr>
          <w:rFonts w:ascii="Times New Roman" w:hAnsi="Times New Roman"/>
          <w:color w:val="000000"/>
          <w:sz w:val="24"/>
        </w:rPr>
        <w:t>.</w:t>
      </w:r>
      <w:proofErr w:type="gramEnd"/>
      <w:r w:rsidR="00564631">
        <w:rPr>
          <w:rFonts w:ascii="Times New Roman" w:hAnsi="Times New Roman"/>
          <w:color w:val="000000"/>
          <w:sz w:val="24"/>
        </w:rPr>
        <w:t xml:space="preserve"> Select the INCORRECT statement regarding the CML.</w:t>
      </w:r>
    </w:p>
    <w:p w:rsidR="00564631" w:rsidRDefault="00564631" w:rsidP="00564631">
      <w:pPr>
        <w:pStyle w:val="PlainText"/>
        <w:ind w:left="1440" w:hanging="720"/>
        <w:rPr>
          <w:rFonts w:ascii="Times New Roman" w:hAnsi="Times New Roman"/>
          <w:color w:val="000000"/>
          <w:sz w:val="24"/>
        </w:rPr>
      </w:pPr>
    </w:p>
    <w:p w:rsidR="00564631" w:rsidRDefault="00564631" w:rsidP="00564631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a. </w:t>
      </w:r>
      <w:r>
        <w:rPr>
          <w:rFonts w:ascii="Times New Roman" w:hAnsi="Times New Roman"/>
          <w:color w:val="000000"/>
          <w:sz w:val="24"/>
        </w:rPr>
        <w:tab/>
        <w:t>The CML is an equilibrium relationship for efficient portfolios and individual securities.  *</w:t>
      </w:r>
    </w:p>
    <w:p w:rsidR="00564631" w:rsidRDefault="00564631" w:rsidP="00564631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b. </w:t>
      </w:r>
      <w:r>
        <w:rPr>
          <w:rFonts w:ascii="Times New Roman" w:hAnsi="Times New Roman"/>
          <w:color w:val="000000"/>
          <w:sz w:val="24"/>
        </w:rPr>
        <w:tab/>
        <w:t>The CML represents the risk-return tradeoff in equilibrium for efficient portfolios.</w:t>
      </w:r>
    </w:p>
    <w:p w:rsidR="00564631" w:rsidRDefault="00564631" w:rsidP="00564631">
      <w:pPr>
        <w:pStyle w:val="PlainText"/>
        <w:tabs>
          <w:tab w:val="left" w:pos="720"/>
        </w:tabs>
        <w:ind w:left="720" w:hanging="144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c. </w:t>
      </w:r>
      <w:r>
        <w:rPr>
          <w:rFonts w:ascii="Times New Roman" w:hAnsi="Times New Roman"/>
          <w:color w:val="000000"/>
          <w:sz w:val="24"/>
        </w:rPr>
        <w:tab/>
        <w:t>The intercept of the CML is the reward per unit of time available to investors for deferring consumption.</w:t>
      </w:r>
    </w:p>
    <w:p w:rsidR="00564631" w:rsidRDefault="00564631" w:rsidP="00564631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d. </w:t>
      </w:r>
      <w:r>
        <w:rPr>
          <w:rFonts w:ascii="Times New Roman" w:hAnsi="Times New Roman"/>
          <w:color w:val="000000"/>
          <w:sz w:val="24"/>
        </w:rPr>
        <w:tab/>
        <w:t>Standard deviation is the measure of risk which determines a portfolio's equilibrium return.</w:t>
      </w:r>
    </w:p>
    <w:p w:rsidR="00564631" w:rsidRDefault="00564631" w:rsidP="00564631">
      <w:pPr>
        <w:pStyle w:val="PlainText"/>
        <w:ind w:left="1440" w:hanging="720"/>
        <w:rPr>
          <w:rFonts w:ascii="Times New Roman" w:hAnsi="Times New Roman"/>
          <w:color w:val="000000"/>
          <w:sz w:val="24"/>
        </w:rPr>
      </w:pPr>
    </w:p>
    <w:p w:rsidR="00564631" w:rsidRDefault="007F5450" w:rsidP="00564631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26</w:t>
      </w:r>
      <w:r w:rsidR="00564631">
        <w:rPr>
          <w:rFonts w:ascii="Times New Roman" w:hAnsi="Times New Roman"/>
          <w:color w:val="000000"/>
          <w:sz w:val="24"/>
        </w:rPr>
        <w:t>. If markets are truly efficient and in equilibrium</w:t>
      </w:r>
    </w:p>
    <w:p w:rsidR="00564631" w:rsidRDefault="00564631" w:rsidP="00564631">
      <w:pPr>
        <w:pStyle w:val="PlainText"/>
        <w:ind w:left="1440" w:hanging="720"/>
        <w:rPr>
          <w:rFonts w:ascii="Times New Roman" w:hAnsi="Times New Roman"/>
          <w:color w:val="000000"/>
          <w:sz w:val="24"/>
        </w:rPr>
      </w:pPr>
    </w:p>
    <w:p w:rsidR="00564631" w:rsidRDefault="00564631" w:rsidP="00564631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a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 xml:space="preserve">all securities would lie on the SML.  </w:t>
      </w:r>
    </w:p>
    <w:p w:rsidR="00564631" w:rsidRDefault="00564631" w:rsidP="00564631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b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any security that plots below the SML would be considered undervalued.</w:t>
      </w:r>
    </w:p>
    <w:p w:rsidR="00564631" w:rsidRDefault="00564631" w:rsidP="00564631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c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any security that lies above the SML would be considered overvalued.</w:t>
      </w:r>
    </w:p>
    <w:p w:rsidR="00564631" w:rsidRDefault="00564631" w:rsidP="00564631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d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no security would lie on the SML..</w:t>
      </w:r>
    </w:p>
    <w:p w:rsidR="00564631" w:rsidRDefault="00564631" w:rsidP="00564631">
      <w:pPr>
        <w:pStyle w:val="PlainText"/>
        <w:ind w:left="1440" w:hanging="720"/>
        <w:rPr>
          <w:rFonts w:ascii="Times New Roman" w:hAnsi="Times New Roman"/>
          <w:color w:val="000000"/>
          <w:sz w:val="24"/>
        </w:rPr>
      </w:pPr>
    </w:p>
    <w:p w:rsidR="005B7D8C" w:rsidRDefault="007F5450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27</w:t>
      </w:r>
      <w:r w:rsidR="005B7D8C">
        <w:rPr>
          <w:rFonts w:ascii="Times New Roman" w:hAnsi="Times New Roman"/>
          <w:color w:val="000000"/>
          <w:sz w:val="24"/>
        </w:rPr>
        <w:t>. Select the correct statement regarding the market portfolio.  It:</w:t>
      </w:r>
    </w:p>
    <w:p w:rsidR="005B7D8C" w:rsidRDefault="005B7D8C" w:rsidP="005B7D8C">
      <w:pPr>
        <w:pStyle w:val="PlainText"/>
        <w:ind w:left="1440" w:hanging="720"/>
        <w:rPr>
          <w:rFonts w:ascii="Times New Roman" w:hAnsi="Times New Roman"/>
          <w:color w:val="000000"/>
          <w:sz w:val="24"/>
        </w:rPr>
      </w:pPr>
    </w:p>
    <w:p w:rsidR="005B7D8C" w:rsidRDefault="005B7D8C" w:rsidP="005B7D8C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a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is readily and precisely observable.</w:t>
      </w:r>
    </w:p>
    <w:p w:rsidR="005B7D8C" w:rsidRDefault="005B7D8C" w:rsidP="005B7D8C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b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is a risky portfolio.  *</w:t>
      </w:r>
    </w:p>
    <w:p w:rsidR="005B7D8C" w:rsidRDefault="005B7D8C" w:rsidP="005B7D8C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c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 xml:space="preserve">is the lowest point of tangency between the risk-free rate and the efficient </w:t>
      </w:r>
    </w:p>
    <w:p w:rsidR="005B7D8C" w:rsidRDefault="005B7D8C" w:rsidP="005B7D8C">
      <w:pPr>
        <w:pStyle w:val="Plain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  </w:t>
      </w:r>
      <w:r>
        <w:rPr>
          <w:rFonts w:ascii="Times New Roman" w:hAnsi="Times New Roman"/>
          <w:color w:val="000000"/>
          <w:sz w:val="24"/>
        </w:rPr>
        <w:tab/>
      </w:r>
      <w:proofErr w:type="gramStart"/>
      <w:r>
        <w:rPr>
          <w:rFonts w:ascii="Times New Roman" w:hAnsi="Times New Roman"/>
          <w:color w:val="000000"/>
          <w:sz w:val="24"/>
        </w:rPr>
        <w:t>frontier</w:t>
      </w:r>
      <w:proofErr w:type="gramEnd"/>
      <w:r>
        <w:rPr>
          <w:rFonts w:ascii="Times New Roman" w:hAnsi="Times New Roman"/>
          <w:color w:val="000000"/>
          <w:sz w:val="24"/>
        </w:rPr>
        <w:t>.</w:t>
      </w:r>
    </w:p>
    <w:p w:rsidR="005B7D8C" w:rsidRDefault="005B7D8C" w:rsidP="005B7D8C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d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should be composed of stocks or bonds.</w:t>
      </w:r>
    </w:p>
    <w:p w:rsidR="005B7D8C" w:rsidRDefault="005B7D8C" w:rsidP="005B7D8C">
      <w:pPr>
        <w:pStyle w:val="PlainText"/>
        <w:ind w:left="1440" w:hanging="720"/>
        <w:rPr>
          <w:rFonts w:ascii="Times New Roman" w:hAnsi="Times New Roman"/>
          <w:color w:val="000000"/>
          <w:sz w:val="24"/>
        </w:rPr>
      </w:pPr>
    </w:p>
    <w:p w:rsidR="005B7D8C" w:rsidRDefault="007F5450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28</w:t>
      </w:r>
      <w:r w:rsidR="005B7D8C">
        <w:rPr>
          <w:rFonts w:ascii="Times New Roman" w:hAnsi="Times New Roman"/>
          <w:color w:val="000000"/>
          <w:sz w:val="24"/>
        </w:rPr>
        <w:t>. Select the INCORRECT statement regarding the CML.</w:t>
      </w:r>
    </w:p>
    <w:p w:rsidR="005B7D8C" w:rsidRDefault="005B7D8C" w:rsidP="005B7D8C">
      <w:pPr>
        <w:pStyle w:val="PlainText"/>
        <w:ind w:left="1440" w:hanging="720"/>
        <w:rPr>
          <w:rFonts w:ascii="Times New Roman" w:hAnsi="Times New Roman"/>
          <w:color w:val="000000"/>
          <w:sz w:val="24"/>
        </w:rPr>
      </w:pPr>
    </w:p>
    <w:p w:rsidR="005B7D8C" w:rsidRDefault="005B7D8C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a. </w:t>
      </w:r>
      <w:r>
        <w:rPr>
          <w:rFonts w:ascii="Times New Roman" w:hAnsi="Times New Roman"/>
          <w:color w:val="000000"/>
          <w:sz w:val="24"/>
        </w:rPr>
        <w:tab/>
        <w:t>The CML is an equilibrium relationship for efficient portfolios and individual securities.*</w:t>
      </w:r>
    </w:p>
    <w:p w:rsidR="005B7D8C" w:rsidRDefault="005B7D8C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b. </w:t>
      </w:r>
      <w:r>
        <w:rPr>
          <w:rFonts w:ascii="Times New Roman" w:hAnsi="Times New Roman"/>
          <w:color w:val="000000"/>
          <w:sz w:val="24"/>
        </w:rPr>
        <w:tab/>
        <w:t>The CML represents the risk-return tradeoff in equilibrium for efficient portfolios.</w:t>
      </w:r>
    </w:p>
    <w:p w:rsidR="005B7D8C" w:rsidRDefault="005B7D8C" w:rsidP="005B7D8C">
      <w:pPr>
        <w:pStyle w:val="PlainText"/>
        <w:tabs>
          <w:tab w:val="left" w:pos="720"/>
        </w:tabs>
        <w:ind w:left="720" w:hanging="144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c. </w:t>
      </w:r>
      <w:r>
        <w:rPr>
          <w:rFonts w:ascii="Times New Roman" w:hAnsi="Times New Roman"/>
          <w:color w:val="000000"/>
          <w:sz w:val="24"/>
        </w:rPr>
        <w:tab/>
        <w:t>The intercept of the CML is the reward per unit of time available to investors for deferring consumption.</w:t>
      </w:r>
    </w:p>
    <w:p w:rsidR="005B7D8C" w:rsidRDefault="005B7D8C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d. </w:t>
      </w:r>
      <w:r>
        <w:rPr>
          <w:rFonts w:ascii="Times New Roman" w:hAnsi="Times New Roman"/>
          <w:color w:val="000000"/>
          <w:sz w:val="24"/>
        </w:rPr>
        <w:tab/>
        <w:t xml:space="preserve">Standard deviation is the measure of </w:t>
      </w:r>
      <w:proofErr w:type="gramStart"/>
      <w:r>
        <w:rPr>
          <w:rFonts w:ascii="Times New Roman" w:hAnsi="Times New Roman"/>
          <w:color w:val="000000"/>
          <w:sz w:val="24"/>
        </w:rPr>
        <w:t>risk which</w:t>
      </w:r>
      <w:proofErr w:type="gramEnd"/>
      <w:r>
        <w:rPr>
          <w:rFonts w:ascii="Times New Roman" w:hAnsi="Times New Roman"/>
          <w:color w:val="000000"/>
          <w:sz w:val="24"/>
        </w:rPr>
        <w:t xml:space="preserve"> determines a portfolio's equilibrium return.</w:t>
      </w:r>
    </w:p>
    <w:p w:rsidR="005B7D8C" w:rsidRDefault="005B7D8C" w:rsidP="00DC43C1">
      <w:pPr>
        <w:pStyle w:val="PlainText"/>
        <w:rPr>
          <w:rFonts w:ascii="Times New Roman" w:hAnsi="Times New Roman"/>
          <w:color w:val="000000"/>
          <w:sz w:val="24"/>
        </w:rPr>
      </w:pPr>
    </w:p>
    <w:p w:rsidR="00DC43C1" w:rsidRDefault="007F5450" w:rsidP="00DC43C1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29. </w:t>
      </w:r>
      <w:r w:rsidR="00DC43C1">
        <w:rPr>
          <w:rFonts w:ascii="Times New Roman" w:hAnsi="Times New Roman"/>
          <w:color w:val="000000"/>
          <w:sz w:val="24"/>
        </w:rPr>
        <w:t xml:space="preserve">Which of the following statements about the difference between the SML and the CML is true?  </w:t>
      </w:r>
    </w:p>
    <w:p w:rsidR="00DC43C1" w:rsidRDefault="00DC43C1" w:rsidP="00DC43C1">
      <w:pPr>
        <w:pStyle w:val="PlainText"/>
        <w:ind w:left="1440" w:hanging="720"/>
        <w:rPr>
          <w:rFonts w:ascii="Times New Roman" w:hAnsi="Times New Roman"/>
          <w:color w:val="000000"/>
          <w:sz w:val="24"/>
        </w:rPr>
      </w:pPr>
    </w:p>
    <w:p w:rsidR="00DC43C1" w:rsidRDefault="00DC43C1" w:rsidP="00DC43C1">
      <w:pPr>
        <w:pStyle w:val="Plain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a. </w:t>
      </w:r>
      <w:r>
        <w:rPr>
          <w:rFonts w:ascii="Times New Roman" w:hAnsi="Times New Roman"/>
          <w:color w:val="000000"/>
          <w:sz w:val="24"/>
        </w:rPr>
        <w:tab/>
        <w:t xml:space="preserve">The intercept of the CML is the origin, whereas the intercept of the SML is RF.                                 b. </w:t>
      </w:r>
      <w:r>
        <w:rPr>
          <w:rFonts w:ascii="Times New Roman" w:hAnsi="Times New Roman"/>
          <w:color w:val="000000"/>
          <w:sz w:val="24"/>
        </w:rPr>
        <w:tab/>
        <w:t xml:space="preserve">The CML applies to efficient portfolios, whereas the SML applies to all </w:t>
      </w:r>
    </w:p>
    <w:p w:rsidR="00DC43C1" w:rsidRDefault="00DC43C1" w:rsidP="00DC43C1">
      <w:pPr>
        <w:pStyle w:val="PlainText"/>
        <w:ind w:firstLine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portfolios</w:t>
      </w:r>
      <w:proofErr w:type="gramEnd"/>
      <w:r>
        <w:rPr>
          <w:rFonts w:ascii="Times New Roman" w:hAnsi="Times New Roman"/>
          <w:color w:val="000000"/>
          <w:sz w:val="24"/>
        </w:rPr>
        <w:t xml:space="preserve"> or securities.  *</w:t>
      </w:r>
    </w:p>
    <w:p w:rsidR="00DC43C1" w:rsidRDefault="00DC43C1" w:rsidP="00DC43C1">
      <w:pPr>
        <w:pStyle w:val="Plain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c. </w:t>
      </w:r>
      <w:r>
        <w:rPr>
          <w:rFonts w:ascii="Times New Roman" w:hAnsi="Times New Roman"/>
          <w:color w:val="000000"/>
          <w:sz w:val="24"/>
        </w:rPr>
        <w:tab/>
        <w:t>The CML can be downward sloping, whereas that is impossible for the SML.</w:t>
      </w:r>
    </w:p>
    <w:p w:rsidR="00DC43C1" w:rsidRDefault="00DC43C1" w:rsidP="00DC43C1">
      <w:pPr>
        <w:pStyle w:val="Plain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d. </w:t>
      </w:r>
      <w:r>
        <w:rPr>
          <w:rFonts w:ascii="Times New Roman" w:hAnsi="Times New Roman"/>
          <w:color w:val="000000"/>
          <w:sz w:val="24"/>
        </w:rPr>
        <w:tab/>
        <w:t>The CML and the SML are essentially the same except for the price of risk.</w:t>
      </w:r>
    </w:p>
    <w:p w:rsidR="00DC43C1" w:rsidRDefault="00DC43C1" w:rsidP="00DC43C1">
      <w:pPr>
        <w:pStyle w:val="PlainText"/>
        <w:rPr>
          <w:rFonts w:ascii="Times New Roman" w:hAnsi="Times New Roman"/>
          <w:color w:val="000000"/>
          <w:sz w:val="24"/>
        </w:rPr>
      </w:pPr>
    </w:p>
    <w:p w:rsidR="00DC43C1" w:rsidRDefault="007F5450" w:rsidP="00DC43C1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30. </w:t>
      </w:r>
      <w:r w:rsidR="00DC43C1">
        <w:rPr>
          <w:rFonts w:ascii="Times New Roman" w:hAnsi="Times New Roman"/>
          <w:color w:val="000000"/>
          <w:sz w:val="24"/>
        </w:rPr>
        <w:t xml:space="preserve">Select the </w:t>
      </w:r>
      <w:r w:rsidR="00DC43C1" w:rsidRPr="00993815">
        <w:rPr>
          <w:rFonts w:ascii="Times New Roman" w:hAnsi="Times New Roman"/>
          <w:b/>
          <w:i/>
          <w:color w:val="000000"/>
          <w:sz w:val="24"/>
        </w:rPr>
        <w:t>incorrect</w:t>
      </w:r>
      <w:r w:rsidR="00DC43C1">
        <w:rPr>
          <w:rFonts w:ascii="Times New Roman" w:hAnsi="Times New Roman"/>
          <w:color w:val="000000"/>
          <w:sz w:val="24"/>
        </w:rPr>
        <w:t xml:space="preserve"> statement regarding the CML.</w:t>
      </w:r>
    </w:p>
    <w:p w:rsidR="00DC43C1" w:rsidRDefault="00DC43C1" w:rsidP="00DC43C1">
      <w:pPr>
        <w:pStyle w:val="PlainText"/>
        <w:ind w:left="1440" w:hanging="720"/>
        <w:rPr>
          <w:rFonts w:ascii="Times New Roman" w:hAnsi="Times New Roman"/>
          <w:color w:val="000000"/>
          <w:sz w:val="24"/>
        </w:rPr>
      </w:pPr>
    </w:p>
    <w:p w:rsidR="00DC43C1" w:rsidRDefault="00DC43C1" w:rsidP="00DC43C1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a. </w:t>
      </w:r>
      <w:r>
        <w:rPr>
          <w:rFonts w:ascii="Times New Roman" w:hAnsi="Times New Roman"/>
          <w:color w:val="000000"/>
          <w:sz w:val="24"/>
        </w:rPr>
        <w:tab/>
        <w:t>The CML is an equilibrium relationship for efficient portfolios and individual securities.  *</w:t>
      </w:r>
    </w:p>
    <w:p w:rsidR="00DC43C1" w:rsidRDefault="00DC43C1" w:rsidP="00DC43C1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b. </w:t>
      </w:r>
      <w:r>
        <w:rPr>
          <w:rFonts w:ascii="Times New Roman" w:hAnsi="Times New Roman"/>
          <w:color w:val="000000"/>
          <w:sz w:val="24"/>
        </w:rPr>
        <w:tab/>
        <w:t>The CML represents the risk-return tradeoff for efficient portfolios.</w:t>
      </w:r>
    </w:p>
    <w:p w:rsidR="00DC43C1" w:rsidRDefault="00DC43C1" w:rsidP="00DC43C1">
      <w:pPr>
        <w:pStyle w:val="PlainText"/>
        <w:tabs>
          <w:tab w:val="left" w:pos="720"/>
        </w:tabs>
        <w:ind w:left="720" w:hanging="144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c. </w:t>
      </w:r>
      <w:r>
        <w:rPr>
          <w:rFonts w:ascii="Times New Roman" w:hAnsi="Times New Roman"/>
          <w:color w:val="000000"/>
          <w:sz w:val="24"/>
        </w:rPr>
        <w:tab/>
        <w:t>The intercept of the CML is the reward to investors for deferring consumption.</w:t>
      </w:r>
    </w:p>
    <w:p w:rsidR="00DC43C1" w:rsidRDefault="00DC43C1" w:rsidP="00DC43C1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d. </w:t>
      </w:r>
      <w:r>
        <w:rPr>
          <w:rFonts w:ascii="Times New Roman" w:hAnsi="Times New Roman"/>
          <w:color w:val="000000"/>
          <w:sz w:val="24"/>
        </w:rPr>
        <w:tab/>
        <w:t>The CML relies on standard deviation as the measure of risk.</w:t>
      </w:r>
    </w:p>
    <w:p w:rsidR="00DC43C1" w:rsidRDefault="00DC43C1" w:rsidP="00DC43C1">
      <w:pPr>
        <w:pStyle w:val="PlainText"/>
        <w:rPr>
          <w:rFonts w:ascii="Times New Roman" w:hAnsi="Times New Roman"/>
          <w:color w:val="000000"/>
          <w:sz w:val="24"/>
        </w:rPr>
      </w:pPr>
    </w:p>
    <w:p w:rsidR="00DC43C1" w:rsidRDefault="007F5450" w:rsidP="00DC43C1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31. </w:t>
      </w:r>
      <w:r w:rsidR="00DC43C1">
        <w:rPr>
          <w:rFonts w:ascii="Times New Roman" w:hAnsi="Times New Roman"/>
          <w:color w:val="000000"/>
          <w:sz w:val="24"/>
        </w:rPr>
        <w:t>The expected return on the market for next period is 11 percent. The risk-free rate is 4 percent, and Alpha Company has a beta of 1.1.  The market risk premium is:</w:t>
      </w:r>
    </w:p>
    <w:p w:rsidR="00DC43C1" w:rsidRDefault="00DC43C1" w:rsidP="00DC43C1">
      <w:pPr>
        <w:pStyle w:val="PlainText"/>
        <w:ind w:left="1440" w:hanging="720"/>
        <w:rPr>
          <w:rFonts w:ascii="Times New Roman" w:hAnsi="Times New Roman"/>
          <w:color w:val="000000"/>
          <w:sz w:val="24"/>
        </w:rPr>
      </w:pPr>
    </w:p>
    <w:p w:rsidR="00DC43C1" w:rsidRDefault="00DC43C1" w:rsidP="00DC43C1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 xml:space="preserve">a. </w:t>
      </w:r>
      <w:r>
        <w:rPr>
          <w:rFonts w:ascii="Times New Roman" w:hAnsi="Times New Roman"/>
          <w:color w:val="000000"/>
          <w:sz w:val="24"/>
        </w:rPr>
        <w:tab/>
        <w:t>7.7</w:t>
      </w:r>
      <w:proofErr w:type="gramEnd"/>
      <w:r>
        <w:rPr>
          <w:rFonts w:ascii="Times New Roman" w:hAnsi="Times New Roman"/>
          <w:color w:val="000000"/>
          <w:sz w:val="24"/>
        </w:rPr>
        <w:t xml:space="preserve"> percent.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</w:p>
    <w:p w:rsidR="00DC43C1" w:rsidRDefault="00DC43C1" w:rsidP="00DC43C1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 xml:space="preserve">b. </w:t>
      </w:r>
      <w:r>
        <w:rPr>
          <w:rFonts w:ascii="Times New Roman" w:hAnsi="Times New Roman"/>
          <w:color w:val="000000"/>
          <w:sz w:val="24"/>
        </w:rPr>
        <w:tab/>
        <w:t>7</w:t>
      </w:r>
      <w:proofErr w:type="gramEnd"/>
      <w:r>
        <w:rPr>
          <w:rFonts w:ascii="Times New Roman" w:hAnsi="Times New Roman"/>
          <w:color w:val="000000"/>
          <w:sz w:val="24"/>
        </w:rPr>
        <w:t xml:space="preserve"> percent.</w:t>
      </w:r>
      <w:r>
        <w:rPr>
          <w:rFonts w:ascii="Times New Roman" w:hAnsi="Times New Roman"/>
          <w:color w:val="000000"/>
          <w:sz w:val="24"/>
        </w:rPr>
        <w:tab/>
        <w:t>*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</w:p>
    <w:p w:rsidR="00DC43C1" w:rsidRDefault="00DC43C1" w:rsidP="00DC43C1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 xml:space="preserve">c. </w:t>
      </w:r>
      <w:r>
        <w:rPr>
          <w:rFonts w:ascii="Times New Roman" w:hAnsi="Times New Roman"/>
          <w:color w:val="000000"/>
          <w:sz w:val="24"/>
        </w:rPr>
        <w:tab/>
        <w:t>11</w:t>
      </w:r>
      <w:proofErr w:type="gramEnd"/>
      <w:r>
        <w:rPr>
          <w:rFonts w:ascii="Times New Roman" w:hAnsi="Times New Roman"/>
          <w:color w:val="000000"/>
          <w:sz w:val="24"/>
        </w:rPr>
        <w:t xml:space="preserve"> percent.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</w:p>
    <w:p w:rsidR="00DC43C1" w:rsidRDefault="00DC43C1" w:rsidP="00DC43C1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d.</w:t>
      </w:r>
      <w:r>
        <w:rPr>
          <w:rFonts w:ascii="Times New Roman" w:hAnsi="Times New Roman"/>
          <w:color w:val="000000"/>
          <w:sz w:val="24"/>
        </w:rPr>
        <w:tab/>
        <w:t>12.1</w:t>
      </w:r>
      <w:proofErr w:type="gramEnd"/>
      <w:r>
        <w:rPr>
          <w:rFonts w:ascii="Times New Roman" w:hAnsi="Times New Roman"/>
          <w:color w:val="000000"/>
          <w:sz w:val="24"/>
        </w:rPr>
        <w:t xml:space="preserve"> percent.</w:t>
      </w:r>
      <w:r>
        <w:rPr>
          <w:rFonts w:ascii="Times New Roman" w:hAnsi="Times New Roman"/>
          <w:color w:val="000000"/>
          <w:sz w:val="24"/>
        </w:rPr>
        <w:tab/>
      </w:r>
    </w:p>
    <w:p w:rsidR="00DC43C1" w:rsidRDefault="00DC43C1" w:rsidP="00DC43C1">
      <w:pPr>
        <w:pStyle w:val="PlainText"/>
        <w:rPr>
          <w:rFonts w:ascii="Times New Roman" w:hAnsi="Times New Roman"/>
          <w:color w:val="000000"/>
          <w:sz w:val="24"/>
        </w:rPr>
      </w:pPr>
    </w:p>
    <w:p w:rsidR="00DC43C1" w:rsidRDefault="00DC43C1" w:rsidP="00DC43C1">
      <w:pPr>
        <w:pStyle w:val="Plain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</w:p>
    <w:p w:rsidR="00564631" w:rsidRPr="00751C84" w:rsidRDefault="007F5450" w:rsidP="00564631">
      <w:pPr>
        <w:ind w:left="360" w:right="720"/>
      </w:pPr>
      <w:r>
        <w:t>32</w:t>
      </w:r>
      <w:proofErr w:type="gramStart"/>
      <w:r>
        <w:t>.</w:t>
      </w:r>
      <w:r w:rsidR="00564631">
        <w:t>.</w:t>
      </w:r>
      <w:r w:rsidR="00564631" w:rsidRPr="00751C84">
        <w:t>The</w:t>
      </w:r>
      <w:proofErr w:type="gramEnd"/>
      <w:r w:rsidR="00564631" w:rsidRPr="00751C84">
        <w:t xml:space="preserve"> relative valuation measure that is most heavily utilized by market participants today is:</w:t>
      </w:r>
    </w:p>
    <w:p w:rsidR="00564631" w:rsidRPr="00751C84" w:rsidRDefault="00564631" w:rsidP="00564631">
      <w:pPr>
        <w:ind w:left="1440" w:right="720" w:hanging="720"/>
      </w:pPr>
    </w:p>
    <w:p w:rsidR="00564631" w:rsidRPr="00751C84" w:rsidRDefault="00564631" w:rsidP="00461087">
      <w:pPr>
        <w:numPr>
          <w:ilvl w:val="0"/>
          <w:numId w:val="9"/>
        </w:numPr>
        <w:ind w:hanging="720"/>
      </w:pPr>
      <w:r w:rsidRPr="00751C84">
        <w:t>P/E ratio.</w:t>
      </w:r>
      <w:r>
        <w:t xml:space="preserve">  *</w:t>
      </w:r>
    </w:p>
    <w:p w:rsidR="00564631" w:rsidRDefault="00564631" w:rsidP="00461087">
      <w:pPr>
        <w:numPr>
          <w:ilvl w:val="0"/>
          <w:numId w:val="9"/>
        </w:numPr>
        <w:ind w:hanging="720"/>
      </w:pPr>
      <w:r w:rsidRPr="00751C84">
        <w:t xml:space="preserve">Price/book </w:t>
      </w:r>
      <w:r>
        <w:t>value ratio</w:t>
      </w:r>
    </w:p>
    <w:p w:rsidR="00564631" w:rsidRDefault="00564631" w:rsidP="00461087">
      <w:pPr>
        <w:numPr>
          <w:ilvl w:val="0"/>
          <w:numId w:val="9"/>
        </w:numPr>
        <w:ind w:hanging="720"/>
      </w:pPr>
      <w:r>
        <w:t>Price/sales ratio</w:t>
      </w:r>
    </w:p>
    <w:p w:rsidR="00564631" w:rsidRDefault="00564631" w:rsidP="00461087">
      <w:pPr>
        <w:numPr>
          <w:ilvl w:val="0"/>
          <w:numId w:val="9"/>
        </w:numPr>
        <w:ind w:hanging="720"/>
      </w:pPr>
      <w:r>
        <w:t>E/P ratio</w:t>
      </w:r>
    </w:p>
    <w:p w:rsidR="00564631" w:rsidRDefault="00564631" w:rsidP="00564631">
      <w:pPr>
        <w:ind w:left="1440" w:right="720"/>
      </w:pPr>
    </w:p>
    <w:p w:rsidR="00564631" w:rsidRDefault="007F5450" w:rsidP="00564631">
      <w:r>
        <w:t xml:space="preserve"> 33</w:t>
      </w:r>
      <w:r w:rsidR="00564631">
        <w:t>.  The estimated value of common stock is the:</w:t>
      </w:r>
    </w:p>
    <w:p w:rsidR="00564631" w:rsidRDefault="00564631" w:rsidP="00564631">
      <w:pPr>
        <w:ind w:left="720" w:hanging="720"/>
      </w:pPr>
    </w:p>
    <w:p w:rsidR="00564631" w:rsidRDefault="00564631" w:rsidP="00461087">
      <w:pPr>
        <w:numPr>
          <w:ilvl w:val="0"/>
          <w:numId w:val="10"/>
        </w:numPr>
        <w:ind w:hanging="720"/>
      </w:pPr>
      <w:proofErr w:type="gramStart"/>
      <w:r>
        <w:t>present</w:t>
      </w:r>
      <w:proofErr w:type="gramEnd"/>
      <w:r>
        <w:t xml:space="preserve"> value of all expected cash flows.  *</w:t>
      </w:r>
    </w:p>
    <w:p w:rsidR="00564631" w:rsidRDefault="00564631" w:rsidP="00461087">
      <w:pPr>
        <w:numPr>
          <w:ilvl w:val="0"/>
          <w:numId w:val="10"/>
        </w:numPr>
        <w:ind w:hanging="720"/>
      </w:pPr>
      <w:proofErr w:type="gramStart"/>
      <w:r>
        <w:t>present</w:t>
      </w:r>
      <w:proofErr w:type="gramEnd"/>
      <w:r>
        <w:t xml:space="preserve"> value of all capital gains.</w:t>
      </w:r>
    </w:p>
    <w:p w:rsidR="00564631" w:rsidRDefault="00564631" w:rsidP="00461087">
      <w:pPr>
        <w:numPr>
          <w:ilvl w:val="0"/>
          <w:numId w:val="10"/>
        </w:numPr>
        <w:ind w:hanging="720"/>
      </w:pPr>
      <w:proofErr w:type="gramStart"/>
      <w:r>
        <w:t>future</w:t>
      </w:r>
      <w:proofErr w:type="gramEnd"/>
      <w:r>
        <w:t xml:space="preserve"> value of all dividend payments.</w:t>
      </w:r>
    </w:p>
    <w:p w:rsidR="00564631" w:rsidRDefault="00564631" w:rsidP="00461087">
      <w:pPr>
        <w:numPr>
          <w:ilvl w:val="0"/>
          <w:numId w:val="10"/>
        </w:numPr>
        <w:ind w:hanging="720"/>
      </w:pPr>
      <w:proofErr w:type="gramStart"/>
      <w:r>
        <w:t>present</w:t>
      </w:r>
      <w:proofErr w:type="gramEnd"/>
      <w:r>
        <w:t xml:space="preserve"> value of all dividend payments.</w:t>
      </w:r>
    </w:p>
    <w:p w:rsidR="00564631" w:rsidRDefault="00564631" w:rsidP="00564631"/>
    <w:p w:rsidR="00564631" w:rsidRDefault="00564631" w:rsidP="00564631">
      <w:r>
        <w:t xml:space="preserve">        </w:t>
      </w:r>
    </w:p>
    <w:p w:rsidR="00564631" w:rsidRDefault="00564631" w:rsidP="00564631">
      <w:pPr>
        <w:pStyle w:val="PlainText"/>
        <w:ind w:left="720" w:right="720" w:hanging="720"/>
        <w:rPr>
          <w:rFonts w:ascii="Times New Roman" w:hAnsi="Times New Roman"/>
          <w:color w:val="000000"/>
          <w:sz w:val="24"/>
        </w:rPr>
      </w:pPr>
    </w:p>
    <w:p w:rsidR="00564631" w:rsidRDefault="007F5450" w:rsidP="00564631">
      <w:pPr>
        <w:pStyle w:val="PlainText"/>
        <w:ind w:left="720" w:righ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34</w:t>
      </w:r>
      <w:proofErr w:type="gramStart"/>
      <w:r w:rsidR="00564631">
        <w:rPr>
          <w:rFonts w:ascii="Times New Roman" w:hAnsi="Times New Roman"/>
          <w:color w:val="000000"/>
          <w:sz w:val="24"/>
        </w:rPr>
        <w:t>.What</w:t>
      </w:r>
      <w:proofErr w:type="gramEnd"/>
      <w:r w:rsidR="00564631">
        <w:rPr>
          <w:rFonts w:ascii="Times New Roman" w:hAnsi="Times New Roman"/>
          <w:color w:val="000000"/>
          <w:sz w:val="24"/>
        </w:rPr>
        <w:t xml:space="preserve"> is the estimated value of a stock with a required rate of return of 12 percent, a projected constant growth rate of dividends of 7 percent and expected dividend of $3.00          </w:t>
      </w:r>
    </w:p>
    <w:p w:rsidR="00564631" w:rsidRDefault="00564631" w:rsidP="00564631">
      <w:pPr>
        <w:pStyle w:val="PlainText"/>
        <w:ind w:left="-720" w:right="720"/>
        <w:rPr>
          <w:rFonts w:ascii="Times New Roman" w:hAnsi="Times New Roman"/>
          <w:color w:val="000000"/>
          <w:sz w:val="24"/>
        </w:rPr>
      </w:pPr>
    </w:p>
    <w:p w:rsidR="00564631" w:rsidRDefault="00564631" w:rsidP="00564631">
      <w:pPr>
        <w:pStyle w:val="PlainText"/>
        <w:ind w:left="-720" w:righ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 w:rsidR="00A7163A">
        <w:rPr>
          <w:rFonts w:ascii="Times New Roman" w:hAnsi="Times New Roman"/>
          <w:color w:val="000000"/>
          <w:sz w:val="24"/>
        </w:rPr>
        <w:tab/>
      </w:r>
      <w:r w:rsidR="00A7163A">
        <w:rPr>
          <w:rFonts w:ascii="Times New Roman" w:hAnsi="Times New Roman"/>
          <w:color w:val="000000"/>
          <w:sz w:val="24"/>
        </w:rPr>
        <w:tab/>
      </w:r>
      <w:r w:rsidR="00A7163A">
        <w:rPr>
          <w:rFonts w:ascii="Times New Roman" w:hAnsi="Times New Roman"/>
          <w:color w:val="000000"/>
          <w:sz w:val="24"/>
        </w:rPr>
        <w:tab/>
      </w:r>
      <w:proofErr w:type="gramStart"/>
      <w:r>
        <w:rPr>
          <w:rFonts w:ascii="Times New Roman" w:hAnsi="Times New Roman"/>
          <w:color w:val="000000"/>
          <w:sz w:val="24"/>
        </w:rPr>
        <w:t>a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$12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Solution:</w:t>
      </w:r>
      <w:r>
        <w:rPr>
          <w:rFonts w:ascii="Times New Roman" w:hAnsi="Times New Roman"/>
          <w:color w:val="000000"/>
          <w:sz w:val="24"/>
        </w:rPr>
        <w:tab/>
        <w:t>P</w:t>
      </w:r>
      <w:r>
        <w:rPr>
          <w:rFonts w:ascii="Times New Roman" w:hAnsi="Times New Roman"/>
          <w:color w:val="000000"/>
          <w:sz w:val="24"/>
          <w:vertAlign w:val="subscript"/>
        </w:rPr>
        <w:t>0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ab/>
        <w:t xml:space="preserve">= </w:t>
      </w:r>
      <w:r>
        <w:rPr>
          <w:rFonts w:ascii="Times New Roman" w:hAnsi="Times New Roman"/>
          <w:color w:val="000000"/>
          <w:sz w:val="24"/>
        </w:rPr>
        <w:tab/>
        <w:t>D</w:t>
      </w:r>
      <w:r>
        <w:rPr>
          <w:rFonts w:ascii="Times New Roman" w:hAnsi="Times New Roman"/>
          <w:color w:val="000000"/>
          <w:sz w:val="24"/>
          <w:vertAlign w:val="subscript"/>
        </w:rPr>
        <w:t>1</w:t>
      </w:r>
      <w:r>
        <w:rPr>
          <w:rFonts w:ascii="Times New Roman" w:hAnsi="Times New Roman"/>
          <w:color w:val="000000"/>
          <w:sz w:val="24"/>
        </w:rPr>
        <w:t>/(k – g)</w:t>
      </w:r>
    </w:p>
    <w:p w:rsidR="00564631" w:rsidRDefault="00564631" w:rsidP="00564631">
      <w:pPr>
        <w:pStyle w:val="PlainText"/>
        <w:ind w:right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b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$60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= </w:t>
      </w:r>
      <w:r>
        <w:rPr>
          <w:rFonts w:ascii="Times New Roman" w:hAnsi="Times New Roman"/>
          <w:color w:val="000000"/>
          <w:sz w:val="24"/>
        </w:rPr>
        <w:tab/>
        <w:t xml:space="preserve">3/(.12 - .07) </w:t>
      </w:r>
      <w:r>
        <w:rPr>
          <w:rFonts w:ascii="Times New Roman" w:hAnsi="Times New Roman"/>
          <w:color w:val="000000"/>
          <w:sz w:val="24"/>
        </w:rPr>
        <w:tab/>
      </w:r>
    </w:p>
    <w:p w:rsidR="00564631" w:rsidRDefault="00564631" w:rsidP="00564631">
      <w:pPr>
        <w:pStyle w:val="PlainText"/>
        <w:ind w:right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c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$150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= </w:t>
      </w:r>
      <w:r>
        <w:rPr>
          <w:rFonts w:ascii="Times New Roman" w:hAnsi="Times New Roman"/>
          <w:color w:val="000000"/>
          <w:sz w:val="24"/>
        </w:rPr>
        <w:tab/>
        <w:t>$60</w:t>
      </w:r>
    </w:p>
    <w:p w:rsidR="00564631" w:rsidRDefault="00564631" w:rsidP="00564631">
      <w:pPr>
        <w:pStyle w:val="PlainText"/>
        <w:ind w:right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d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$5</w:t>
      </w:r>
    </w:p>
    <w:p w:rsidR="00564631" w:rsidRDefault="00564631" w:rsidP="00564631">
      <w:pPr>
        <w:pStyle w:val="PlainText"/>
        <w:ind w:right="720" w:hanging="720"/>
        <w:rPr>
          <w:rFonts w:ascii="Times New Roman" w:hAnsi="Times New Roman"/>
          <w:color w:val="000000"/>
          <w:sz w:val="24"/>
        </w:rPr>
      </w:pPr>
    </w:p>
    <w:p w:rsidR="00A7163A" w:rsidRDefault="007F5450" w:rsidP="00A7163A">
      <w:pPr>
        <w:widowControl w:val="0"/>
        <w:ind w:left="720" w:hanging="720"/>
        <w:rPr>
          <w:snapToGrid w:val="0"/>
        </w:rPr>
      </w:pPr>
      <w:r>
        <w:rPr>
          <w:snapToGrid w:val="0"/>
        </w:rPr>
        <w:t xml:space="preserve">35. </w:t>
      </w:r>
      <w:r w:rsidR="00A7163A" w:rsidRPr="003C1183">
        <w:rPr>
          <w:snapToGrid w:val="0"/>
        </w:rPr>
        <w:t xml:space="preserve">Charlie is </w:t>
      </w:r>
      <w:r w:rsidR="00A7163A">
        <w:rPr>
          <w:snapToGrid w:val="0"/>
        </w:rPr>
        <w:t>valuing</w:t>
      </w:r>
      <w:r w:rsidR="00A7163A" w:rsidRPr="003C1183">
        <w:rPr>
          <w:snapToGrid w:val="0"/>
        </w:rPr>
        <w:t xml:space="preserve"> a common stock with forecast dividends as shown below.  </w:t>
      </w:r>
      <w:r w:rsidR="00A7163A">
        <w:rPr>
          <w:snapToGrid w:val="0"/>
        </w:rPr>
        <w:t xml:space="preserve">He </w:t>
      </w:r>
      <w:r w:rsidR="00A7163A" w:rsidRPr="003C1183">
        <w:rPr>
          <w:snapToGrid w:val="0"/>
        </w:rPr>
        <w:t>thinks that 10% is an appropriate discount rate.  What is the most he should pay for th</w:t>
      </w:r>
      <w:r w:rsidR="00A7163A">
        <w:rPr>
          <w:snapToGrid w:val="0"/>
        </w:rPr>
        <w:t>e</w:t>
      </w:r>
      <w:r w:rsidR="00A7163A" w:rsidRPr="003C1183">
        <w:rPr>
          <w:snapToGrid w:val="0"/>
        </w:rPr>
        <w:t xml:space="preserve"> stock?</w:t>
      </w:r>
    </w:p>
    <w:p w:rsidR="00A7163A" w:rsidRPr="003C1183" w:rsidRDefault="00A7163A" w:rsidP="00A7163A">
      <w:pPr>
        <w:widowControl w:val="0"/>
        <w:rPr>
          <w:snapToGrid w:val="0"/>
        </w:rPr>
      </w:pPr>
    </w:p>
    <w:tbl>
      <w:tblPr>
        <w:tblW w:w="0" w:type="auto"/>
        <w:tblInd w:w="1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990"/>
        <w:gridCol w:w="990"/>
        <w:gridCol w:w="990"/>
        <w:gridCol w:w="1440"/>
      </w:tblGrid>
      <w:tr w:rsidR="00A7163A" w:rsidRPr="003C1183" w:rsidTr="00B11624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7163A" w:rsidRPr="00C71FE6" w:rsidRDefault="00A7163A" w:rsidP="00B11624">
            <w:pPr>
              <w:widowControl w:val="0"/>
              <w:jc w:val="center"/>
              <w:rPr>
                <w:b/>
                <w:snapToGrid w:val="0"/>
              </w:rPr>
            </w:pPr>
            <w:r w:rsidRPr="00C71FE6">
              <w:rPr>
                <w:b/>
                <w:snapToGrid w:val="0"/>
              </w:rPr>
              <w:t>D</w:t>
            </w:r>
            <w:r w:rsidRPr="00C71FE6">
              <w:rPr>
                <w:b/>
                <w:snapToGrid w:val="0"/>
                <w:vertAlign w:val="subscript"/>
              </w:rPr>
              <w:t>1</w:t>
            </w:r>
          </w:p>
        </w:tc>
        <w:tc>
          <w:tcPr>
            <w:tcW w:w="990" w:type="dxa"/>
          </w:tcPr>
          <w:p w:rsidR="00A7163A" w:rsidRPr="00C71FE6" w:rsidRDefault="00A7163A" w:rsidP="00B11624">
            <w:pPr>
              <w:widowControl w:val="0"/>
              <w:jc w:val="center"/>
              <w:rPr>
                <w:b/>
                <w:snapToGrid w:val="0"/>
              </w:rPr>
            </w:pPr>
            <w:r w:rsidRPr="00C71FE6">
              <w:rPr>
                <w:b/>
                <w:snapToGrid w:val="0"/>
              </w:rPr>
              <w:t>D</w:t>
            </w:r>
            <w:r w:rsidRPr="00C71FE6">
              <w:rPr>
                <w:b/>
                <w:snapToGrid w:val="0"/>
                <w:vertAlign w:val="subscript"/>
              </w:rPr>
              <w:t>2</w:t>
            </w:r>
          </w:p>
        </w:tc>
        <w:tc>
          <w:tcPr>
            <w:tcW w:w="990" w:type="dxa"/>
          </w:tcPr>
          <w:p w:rsidR="00A7163A" w:rsidRPr="00C71FE6" w:rsidRDefault="00A7163A" w:rsidP="00B11624">
            <w:pPr>
              <w:widowControl w:val="0"/>
              <w:jc w:val="center"/>
              <w:rPr>
                <w:b/>
                <w:snapToGrid w:val="0"/>
              </w:rPr>
            </w:pPr>
            <w:r w:rsidRPr="00C71FE6">
              <w:rPr>
                <w:b/>
                <w:snapToGrid w:val="0"/>
              </w:rPr>
              <w:t>D</w:t>
            </w:r>
            <w:r w:rsidRPr="00C71FE6">
              <w:rPr>
                <w:b/>
                <w:snapToGrid w:val="0"/>
                <w:vertAlign w:val="subscript"/>
              </w:rPr>
              <w:t>3</w:t>
            </w:r>
          </w:p>
        </w:tc>
        <w:tc>
          <w:tcPr>
            <w:tcW w:w="990" w:type="dxa"/>
          </w:tcPr>
          <w:p w:rsidR="00A7163A" w:rsidRPr="00C71FE6" w:rsidRDefault="00A7163A" w:rsidP="00B11624">
            <w:pPr>
              <w:widowControl w:val="0"/>
              <w:jc w:val="center"/>
              <w:rPr>
                <w:b/>
                <w:snapToGrid w:val="0"/>
              </w:rPr>
            </w:pPr>
            <w:r w:rsidRPr="00C71FE6">
              <w:rPr>
                <w:b/>
                <w:snapToGrid w:val="0"/>
              </w:rPr>
              <w:t>D</w:t>
            </w:r>
            <w:r w:rsidRPr="00C71FE6">
              <w:rPr>
                <w:b/>
                <w:snapToGrid w:val="0"/>
                <w:vertAlign w:val="subscript"/>
              </w:rPr>
              <w:t>4</w:t>
            </w:r>
          </w:p>
        </w:tc>
        <w:tc>
          <w:tcPr>
            <w:tcW w:w="1440" w:type="dxa"/>
          </w:tcPr>
          <w:p w:rsidR="00A7163A" w:rsidRPr="00C71FE6" w:rsidRDefault="00A7163A" w:rsidP="00B11624">
            <w:pPr>
              <w:widowControl w:val="0"/>
              <w:jc w:val="center"/>
              <w:rPr>
                <w:b/>
                <w:snapToGrid w:val="0"/>
              </w:rPr>
            </w:pPr>
            <w:r w:rsidRPr="00C71FE6">
              <w:rPr>
                <w:b/>
                <w:snapToGrid w:val="0"/>
              </w:rPr>
              <w:t>Later</w:t>
            </w:r>
          </w:p>
        </w:tc>
      </w:tr>
      <w:tr w:rsidR="00A7163A" w:rsidRPr="003C1183" w:rsidTr="00B11624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7163A" w:rsidRPr="003C1183" w:rsidRDefault="00A7163A" w:rsidP="00B11624">
            <w:pPr>
              <w:widowControl w:val="0"/>
              <w:rPr>
                <w:snapToGrid w:val="0"/>
              </w:rPr>
            </w:pPr>
            <w:r w:rsidRPr="003C1183">
              <w:rPr>
                <w:snapToGrid w:val="0"/>
              </w:rPr>
              <w:t>$2.00</w:t>
            </w:r>
          </w:p>
        </w:tc>
        <w:tc>
          <w:tcPr>
            <w:tcW w:w="990" w:type="dxa"/>
          </w:tcPr>
          <w:p w:rsidR="00A7163A" w:rsidRPr="003C1183" w:rsidRDefault="00A7163A" w:rsidP="00B11624">
            <w:pPr>
              <w:widowControl w:val="0"/>
              <w:rPr>
                <w:snapToGrid w:val="0"/>
              </w:rPr>
            </w:pPr>
            <w:r w:rsidRPr="003C1183">
              <w:rPr>
                <w:snapToGrid w:val="0"/>
              </w:rPr>
              <w:t>$2.40</w:t>
            </w:r>
          </w:p>
        </w:tc>
        <w:tc>
          <w:tcPr>
            <w:tcW w:w="990" w:type="dxa"/>
          </w:tcPr>
          <w:p w:rsidR="00A7163A" w:rsidRPr="003C1183" w:rsidRDefault="00A7163A" w:rsidP="00B11624">
            <w:pPr>
              <w:widowControl w:val="0"/>
              <w:rPr>
                <w:snapToGrid w:val="0"/>
              </w:rPr>
            </w:pPr>
            <w:r w:rsidRPr="003C1183">
              <w:rPr>
                <w:snapToGrid w:val="0"/>
              </w:rPr>
              <w:t>$2.76</w:t>
            </w:r>
          </w:p>
        </w:tc>
        <w:tc>
          <w:tcPr>
            <w:tcW w:w="990" w:type="dxa"/>
          </w:tcPr>
          <w:p w:rsidR="00A7163A" w:rsidRPr="003C1183" w:rsidRDefault="00A7163A" w:rsidP="00B11624">
            <w:pPr>
              <w:widowControl w:val="0"/>
              <w:rPr>
                <w:snapToGrid w:val="0"/>
              </w:rPr>
            </w:pPr>
            <w:r w:rsidRPr="003C1183">
              <w:rPr>
                <w:snapToGrid w:val="0"/>
              </w:rPr>
              <w:t>$3.17</w:t>
            </w:r>
          </w:p>
        </w:tc>
        <w:tc>
          <w:tcPr>
            <w:tcW w:w="1440" w:type="dxa"/>
          </w:tcPr>
          <w:p w:rsidR="00A7163A" w:rsidRPr="003C1183" w:rsidRDefault="00A7163A" w:rsidP="00B11624">
            <w:pPr>
              <w:widowControl w:val="0"/>
              <w:rPr>
                <w:snapToGrid w:val="0"/>
              </w:rPr>
            </w:pPr>
            <w:r w:rsidRPr="003C1183">
              <w:rPr>
                <w:snapToGrid w:val="0"/>
              </w:rPr>
              <w:t>6% growth</w:t>
            </w:r>
          </w:p>
        </w:tc>
      </w:tr>
    </w:tbl>
    <w:p w:rsidR="00A7163A" w:rsidRDefault="00A7163A" w:rsidP="00A7163A">
      <w:pPr>
        <w:widowControl w:val="0"/>
        <w:rPr>
          <w:snapToGrid w:val="0"/>
        </w:rPr>
      </w:pPr>
    </w:p>
    <w:p w:rsidR="00A7163A" w:rsidRPr="003C1183" w:rsidRDefault="00A7163A" w:rsidP="00A7163A">
      <w:pPr>
        <w:widowControl w:val="0"/>
        <w:rPr>
          <w:snapToGrid w:val="0"/>
        </w:rPr>
      </w:pPr>
      <w:proofErr w:type="gramStart"/>
      <w:r w:rsidRPr="003C1183">
        <w:rPr>
          <w:snapToGrid w:val="0"/>
        </w:rPr>
        <w:t>a</w:t>
      </w:r>
      <w:proofErr w:type="gramEnd"/>
      <w:r>
        <w:rPr>
          <w:snapToGrid w:val="0"/>
        </w:rPr>
        <w:t>.</w:t>
      </w:r>
      <w:r w:rsidRPr="003C1183">
        <w:rPr>
          <w:snapToGrid w:val="0"/>
        </w:rPr>
        <w:t xml:space="preserve"> </w:t>
      </w:r>
      <w:r>
        <w:rPr>
          <w:snapToGrid w:val="0"/>
        </w:rPr>
        <w:tab/>
      </w:r>
      <w:r w:rsidRPr="003C1183">
        <w:rPr>
          <w:snapToGrid w:val="0"/>
        </w:rPr>
        <w:t>$</w:t>
      </w:r>
      <w:r>
        <w:rPr>
          <w:snapToGrid w:val="0"/>
        </w:rPr>
        <w:t>60.20</w:t>
      </w:r>
    </w:p>
    <w:p w:rsidR="00A7163A" w:rsidRPr="003C1183" w:rsidRDefault="00A7163A" w:rsidP="00A7163A">
      <w:pPr>
        <w:widowControl w:val="0"/>
        <w:rPr>
          <w:snapToGrid w:val="0"/>
        </w:rPr>
      </w:pPr>
      <w:proofErr w:type="gramStart"/>
      <w:r w:rsidRPr="003C1183">
        <w:rPr>
          <w:snapToGrid w:val="0"/>
        </w:rPr>
        <w:t>b</w:t>
      </w:r>
      <w:proofErr w:type="gramEnd"/>
      <w:r>
        <w:rPr>
          <w:snapToGrid w:val="0"/>
        </w:rPr>
        <w:t>.</w:t>
      </w:r>
      <w:r w:rsidRPr="003C1183">
        <w:rPr>
          <w:snapToGrid w:val="0"/>
        </w:rPr>
        <w:t xml:space="preserve"> </w:t>
      </w:r>
      <w:r>
        <w:rPr>
          <w:snapToGrid w:val="0"/>
        </w:rPr>
        <w:tab/>
      </w:r>
      <w:r w:rsidRPr="003C1183">
        <w:rPr>
          <w:snapToGrid w:val="0"/>
        </w:rPr>
        <w:t>$63.</w:t>
      </w:r>
      <w:r>
        <w:rPr>
          <w:snapToGrid w:val="0"/>
        </w:rPr>
        <w:t>25</w:t>
      </w:r>
    </w:p>
    <w:p w:rsidR="00A7163A" w:rsidRPr="003C1183" w:rsidRDefault="00A7163A" w:rsidP="00A7163A">
      <w:pPr>
        <w:widowControl w:val="0"/>
        <w:rPr>
          <w:snapToGrid w:val="0"/>
        </w:rPr>
      </w:pPr>
      <w:proofErr w:type="gramStart"/>
      <w:r w:rsidRPr="003C1183">
        <w:rPr>
          <w:snapToGrid w:val="0"/>
        </w:rPr>
        <w:t>c</w:t>
      </w:r>
      <w:proofErr w:type="gramEnd"/>
      <w:r>
        <w:rPr>
          <w:snapToGrid w:val="0"/>
        </w:rPr>
        <w:t>.</w:t>
      </w:r>
      <w:r w:rsidRPr="003C1183">
        <w:rPr>
          <w:snapToGrid w:val="0"/>
        </w:rPr>
        <w:t xml:space="preserve"> </w:t>
      </w:r>
      <w:r>
        <w:rPr>
          <w:snapToGrid w:val="0"/>
        </w:rPr>
        <w:tab/>
      </w:r>
      <w:r w:rsidRPr="003C1183">
        <w:rPr>
          <w:snapToGrid w:val="0"/>
        </w:rPr>
        <w:t>$65.42</w:t>
      </w:r>
      <w:r>
        <w:rPr>
          <w:snapToGrid w:val="0"/>
        </w:rPr>
        <w:t xml:space="preserve">  *</w:t>
      </w:r>
    </w:p>
    <w:p w:rsidR="00A7163A" w:rsidRPr="003C1183" w:rsidRDefault="00A7163A" w:rsidP="00A7163A">
      <w:pPr>
        <w:widowControl w:val="0"/>
        <w:rPr>
          <w:snapToGrid w:val="0"/>
        </w:rPr>
      </w:pPr>
      <w:proofErr w:type="gramStart"/>
      <w:r w:rsidRPr="003C1183">
        <w:rPr>
          <w:snapToGrid w:val="0"/>
        </w:rPr>
        <w:t>d</w:t>
      </w:r>
      <w:proofErr w:type="gramEnd"/>
      <w:r>
        <w:rPr>
          <w:snapToGrid w:val="0"/>
        </w:rPr>
        <w:t>.</w:t>
      </w:r>
      <w:r w:rsidRPr="003C1183">
        <w:rPr>
          <w:snapToGrid w:val="0"/>
        </w:rPr>
        <w:t xml:space="preserve"> </w:t>
      </w:r>
      <w:r>
        <w:rPr>
          <w:snapToGrid w:val="0"/>
        </w:rPr>
        <w:tab/>
      </w:r>
      <w:r w:rsidRPr="003C1183">
        <w:rPr>
          <w:snapToGrid w:val="0"/>
        </w:rPr>
        <w:t>$84.01</w:t>
      </w:r>
    </w:p>
    <w:p w:rsidR="00564631" w:rsidRDefault="00564631" w:rsidP="00564631">
      <w:pPr>
        <w:pStyle w:val="PlainText"/>
        <w:ind w:right="720" w:hanging="720"/>
        <w:rPr>
          <w:rFonts w:ascii="Times New Roman" w:hAnsi="Times New Roman"/>
          <w:color w:val="000000"/>
          <w:sz w:val="24"/>
        </w:rPr>
      </w:pPr>
    </w:p>
    <w:p w:rsidR="00DA5575" w:rsidRPr="002713FB" w:rsidRDefault="007F5450" w:rsidP="00DA5575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ind w:left="720" w:hanging="720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36. </w:t>
      </w:r>
      <w:r w:rsidR="00DA5575" w:rsidRPr="002713FB">
        <w:rPr>
          <w:spacing w:val="-4"/>
          <w:sz w:val="22"/>
          <w:szCs w:val="22"/>
        </w:rPr>
        <w:t>Which of the following statements is most correct?</w:t>
      </w:r>
    </w:p>
    <w:p w:rsidR="00DA5575" w:rsidRPr="002713FB" w:rsidRDefault="00DA5575" w:rsidP="00DA5575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ind w:left="1080" w:hanging="360"/>
        <w:rPr>
          <w:spacing w:val="-4"/>
          <w:sz w:val="22"/>
          <w:szCs w:val="22"/>
        </w:rPr>
      </w:pPr>
      <w:r w:rsidRPr="002713FB">
        <w:rPr>
          <w:spacing w:val="-4"/>
          <w:sz w:val="22"/>
          <w:szCs w:val="22"/>
        </w:rPr>
        <w:t>a.</w:t>
      </w:r>
      <w:r w:rsidRPr="002713FB">
        <w:rPr>
          <w:spacing w:val="-4"/>
          <w:sz w:val="22"/>
          <w:szCs w:val="22"/>
        </w:rPr>
        <w:tab/>
        <w:t>The stock valuation model, P</w:t>
      </w:r>
      <w:r w:rsidRPr="002713FB">
        <w:rPr>
          <w:spacing w:val="-4"/>
          <w:sz w:val="22"/>
          <w:szCs w:val="22"/>
          <w:vertAlign w:val="subscript"/>
        </w:rPr>
        <w:t>0</w:t>
      </w:r>
      <w:r w:rsidRPr="002713FB">
        <w:rPr>
          <w:spacing w:val="-4"/>
          <w:sz w:val="22"/>
          <w:szCs w:val="22"/>
        </w:rPr>
        <w:t xml:space="preserve"> = D</w:t>
      </w:r>
      <w:r w:rsidRPr="002713FB">
        <w:rPr>
          <w:spacing w:val="-4"/>
          <w:sz w:val="22"/>
          <w:szCs w:val="22"/>
          <w:vertAlign w:val="subscript"/>
        </w:rPr>
        <w:t>1</w:t>
      </w:r>
      <w:proofErr w:type="gramStart"/>
      <w:r w:rsidRPr="002713FB">
        <w:rPr>
          <w:spacing w:val="-4"/>
          <w:sz w:val="22"/>
          <w:szCs w:val="22"/>
        </w:rPr>
        <w:t>/(</w:t>
      </w:r>
      <w:proofErr w:type="spellStart"/>
      <w:proofErr w:type="gramEnd"/>
      <w:r w:rsidRPr="002713FB">
        <w:rPr>
          <w:spacing w:val="-4"/>
          <w:sz w:val="22"/>
          <w:szCs w:val="22"/>
        </w:rPr>
        <w:t>k</w:t>
      </w:r>
      <w:r w:rsidRPr="002713FB">
        <w:rPr>
          <w:spacing w:val="-4"/>
          <w:sz w:val="22"/>
          <w:szCs w:val="22"/>
          <w:vertAlign w:val="subscript"/>
        </w:rPr>
        <w:t>s</w:t>
      </w:r>
      <w:proofErr w:type="spellEnd"/>
      <w:r w:rsidRPr="002713FB">
        <w:rPr>
          <w:spacing w:val="-4"/>
          <w:sz w:val="22"/>
          <w:szCs w:val="22"/>
        </w:rPr>
        <w:t xml:space="preserve"> - g), cannot be used for firms which have negative growth rates.  </w:t>
      </w:r>
    </w:p>
    <w:p w:rsidR="00DA5575" w:rsidRPr="002713FB" w:rsidRDefault="00DA5575" w:rsidP="00DA5575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ind w:left="1080" w:hanging="360"/>
        <w:rPr>
          <w:spacing w:val="-4"/>
          <w:sz w:val="22"/>
          <w:szCs w:val="22"/>
        </w:rPr>
      </w:pPr>
      <w:r w:rsidRPr="002713FB">
        <w:rPr>
          <w:spacing w:val="-4"/>
          <w:sz w:val="22"/>
          <w:szCs w:val="22"/>
        </w:rPr>
        <w:t>b.</w:t>
      </w:r>
      <w:r w:rsidRPr="002713FB">
        <w:rPr>
          <w:spacing w:val="-4"/>
          <w:sz w:val="22"/>
          <w:szCs w:val="22"/>
        </w:rPr>
        <w:tab/>
        <w:t xml:space="preserve">If a stock pays $1 as dividend (D </w:t>
      </w:r>
      <w:proofErr w:type="gramStart"/>
      <w:r w:rsidRPr="002713FB">
        <w:rPr>
          <w:spacing w:val="-4"/>
          <w:sz w:val="22"/>
          <w:szCs w:val="22"/>
          <w:vertAlign w:val="subscript"/>
        </w:rPr>
        <w:t>0</w:t>
      </w:r>
      <w:proofErr w:type="gramEnd"/>
      <w:r w:rsidRPr="002713FB">
        <w:rPr>
          <w:spacing w:val="-4"/>
          <w:sz w:val="22"/>
          <w:szCs w:val="22"/>
        </w:rPr>
        <w:t xml:space="preserve">=$1), has a required rate of return </w:t>
      </w:r>
      <w:proofErr w:type="spellStart"/>
      <w:r w:rsidRPr="002713FB">
        <w:rPr>
          <w:spacing w:val="-4"/>
          <w:sz w:val="22"/>
          <w:szCs w:val="22"/>
        </w:rPr>
        <w:t>k</w:t>
      </w:r>
      <w:r w:rsidRPr="002713FB">
        <w:rPr>
          <w:spacing w:val="-4"/>
          <w:sz w:val="22"/>
          <w:szCs w:val="22"/>
          <w:vertAlign w:val="subscript"/>
        </w:rPr>
        <w:t>s</w:t>
      </w:r>
      <w:proofErr w:type="spellEnd"/>
      <w:r w:rsidRPr="002713FB">
        <w:rPr>
          <w:spacing w:val="-4"/>
          <w:sz w:val="22"/>
          <w:szCs w:val="22"/>
        </w:rPr>
        <w:t xml:space="preserve"> = 15 percent, and its dividend grows at a constant rate of 5 percent, this implies that the stock’s intrinsic value is $21.  </w:t>
      </w:r>
    </w:p>
    <w:p w:rsidR="00DA5575" w:rsidRPr="002713FB" w:rsidRDefault="00DA5575" w:rsidP="00DA5575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ind w:left="1080" w:hanging="360"/>
        <w:rPr>
          <w:spacing w:val="-4"/>
          <w:sz w:val="22"/>
          <w:szCs w:val="22"/>
        </w:rPr>
      </w:pPr>
      <w:r w:rsidRPr="002713FB">
        <w:rPr>
          <w:spacing w:val="-4"/>
          <w:sz w:val="22"/>
          <w:szCs w:val="22"/>
        </w:rPr>
        <w:t xml:space="preserve">c.   If a stock pays $1 as dividend (D </w:t>
      </w:r>
      <w:proofErr w:type="gramStart"/>
      <w:r w:rsidRPr="002713FB">
        <w:rPr>
          <w:spacing w:val="-4"/>
          <w:sz w:val="22"/>
          <w:szCs w:val="22"/>
          <w:vertAlign w:val="subscript"/>
        </w:rPr>
        <w:t>0</w:t>
      </w:r>
      <w:proofErr w:type="gramEnd"/>
      <w:r w:rsidRPr="002713FB">
        <w:rPr>
          <w:spacing w:val="-4"/>
          <w:sz w:val="22"/>
          <w:szCs w:val="22"/>
        </w:rPr>
        <w:t xml:space="preserve">=$1), has a required rate of return </w:t>
      </w:r>
      <w:proofErr w:type="spellStart"/>
      <w:r w:rsidRPr="002713FB">
        <w:rPr>
          <w:spacing w:val="-4"/>
          <w:sz w:val="22"/>
          <w:szCs w:val="22"/>
        </w:rPr>
        <w:t>k</w:t>
      </w:r>
      <w:r w:rsidRPr="002713FB">
        <w:rPr>
          <w:spacing w:val="-4"/>
          <w:sz w:val="22"/>
          <w:szCs w:val="22"/>
          <w:vertAlign w:val="subscript"/>
        </w:rPr>
        <w:t>s</w:t>
      </w:r>
      <w:proofErr w:type="spellEnd"/>
      <w:r w:rsidRPr="002713FB">
        <w:rPr>
          <w:spacing w:val="-4"/>
          <w:sz w:val="22"/>
          <w:szCs w:val="22"/>
        </w:rPr>
        <w:t xml:space="preserve"> = 15 percent, and its dividend grows at a constant rate of 5 percent, this implies that the stock’s intrinsic value is $10.5.  *</w:t>
      </w:r>
    </w:p>
    <w:p w:rsidR="00DA5575" w:rsidRDefault="00DA5575" w:rsidP="00DA5575">
      <w:pPr>
        <w:pStyle w:val="q2"/>
        <w:widowControl w:val="0"/>
        <w:tabs>
          <w:tab w:val="left" w:pos="-1440"/>
          <w:tab w:val="left" w:pos="-720"/>
          <w:tab w:val="left" w:pos="0"/>
          <w:tab w:val="left" w:pos="720"/>
        </w:tabs>
        <w:rPr>
          <w:rFonts w:ascii="Times New Roman" w:hAnsi="Times New Roman"/>
          <w:spacing w:val="-4"/>
          <w:sz w:val="22"/>
          <w:szCs w:val="22"/>
        </w:rPr>
      </w:pPr>
      <w:r w:rsidRPr="002713FB">
        <w:rPr>
          <w:rFonts w:ascii="Times New Roman" w:hAnsi="Times New Roman"/>
          <w:spacing w:val="-4"/>
          <w:sz w:val="22"/>
          <w:szCs w:val="22"/>
        </w:rPr>
        <w:t>d.</w:t>
      </w:r>
      <w:r w:rsidRPr="002713FB">
        <w:rPr>
          <w:rFonts w:ascii="Times New Roman" w:hAnsi="Times New Roman"/>
          <w:spacing w:val="-4"/>
          <w:sz w:val="22"/>
          <w:szCs w:val="22"/>
        </w:rPr>
        <w:tab/>
        <w:t>The price of a stock is the present value of all expected future dividends, discounted at the dividend growth rate.</w:t>
      </w:r>
    </w:p>
    <w:p w:rsidR="00DA5575" w:rsidRDefault="00DA5575" w:rsidP="00DA5575">
      <w:pPr>
        <w:pStyle w:val="q2"/>
        <w:widowControl w:val="0"/>
        <w:tabs>
          <w:tab w:val="left" w:pos="-1440"/>
          <w:tab w:val="left" w:pos="-720"/>
          <w:tab w:val="left" w:pos="0"/>
          <w:tab w:val="left" w:pos="720"/>
        </w:tabs>
        <w:rPr>
          <w:rFonts w:ascii="Times New Roman" w:hAnsi="Times New Roman"/>
          <w:spacing w:val="-4"/>
          <w:sz w:val="22"/>
          <w:szCs w:val="22"/>
        </w:rPr>
      </w:pPr>
    </w:p>
    <w:p w:rsidR="007F5450" w:rsidRDefault="007F5450" w:rsidP="00DA5575">
      <w:pPr>
        <w:pStyle w:val="q2"/>
        <w:widowControl w:val="0"/>
        <w:tabs>
          <w:tab w:val="left" w:pos="-1440"/>
          <w:tab w:val="left" w:pos="-720"/>
          <w:tab w:val="left" w:pos="0"/>
          <w:tab w:val="left" w:pos="720"/>
        </w:tabs>
        <w:rPr>
          <w:rFonts w:ascii="Times New Roman" w:hAnsi="Times New Roman"/>
          <w:spacing w:val="-4"/>
          <w:sz w:val="22"/>
          <w:szCs w:val="22"/>
        </w:rPr>
      </w:pPr>
    </w:p>
    <w:p w:rsidR="007F5450" w:rsidRDefault="007F5450" w:rsidP="00DA5575">
      <w:pPr>
        <w:pStyle w:val="q2"/>
        <w:widowControl w:val="0"/>
        <w:tabs>
          <w:tab w:val="left" w:pos="-1440"/>
          <w:tab w:val="left" w:pos="-720"/>
          <w:tab w:val="left" w:pos="0"/>
          <w:tab w:val="left" w:pos="720"/>
        </w:tabs>
        <w:rPr>
          <w:rFonts w:ascii="Times New Roman" w:hAnsi="Times New Roman"/>
          <w:spacing w:val="-4"/>
          <w:sz w:val="22"/>
          <w:szCs w:val="22"/>
        </w:rPr>
      </w:pPr>
    </w:p>
    <w:p w:rsidR="007F5450" w:rsidRDefault="007F5450" w:rsidP="00DA5575">
      <w:pPr>
        <w:pStyle w:val="q2"/>
        <w:widowControl w:val="0"/>
        <w:tabs>
          <w:tab w:val="left" w:pos="-1440"/>
          <w:tab w:val="left" w:pos="-720"/>
          <w:tab w:val="left" w:pos="0"/>
          <w:tab w:val="left" w:pos="720"/>
        </w:tabs>
        <w:rPr>
          <w:rFonts w:ascii="Times New Roman" w:hAnsi="Times New Roman"/>
          <w:spacing w:val="-4"/>
          <w:sz w:val="22"/>
          <w:szCs w:val="22"/>
        </w:rPr>
      </w:pPr>
    </w:p>
    <w:p w:rsidR="007F5450" w:rsidRPr="002713FB" w:rsidRDefault="007F5450" w:rsidP="00DA5575">
      <w:pPr>
        <w:pStyle w:val="q2"/>
        <w:widowControl w:val="0"/>
        <w:tabs>
          <w:tab w:val="left" w:pos="-1440"/>
          <w:tab w:val="left" w:pos="-720"/>
          <w:tab w:val="left" w:pos="0"/>
          <w:tab w:val="left" w:pos="720"/>
        </w:tabs>
        <w:rPr>
          <w:rFonts w:ascii="Times New Roman" w:hAnsi="Times New Roman"/>
          <w:spacing w:val="-4"/>
          <w:sz w:val="22"/>
          <w:szCs w:val="22"/>
        </w:rPr>
      </w:pPr>
    </w:p>
    <w:p w:rsidR="00DA5575" w:rsidRPr="002713FB" w:rsidRDefault="007F5450" w:rsidP="00DA5575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ind w:left="720" w:hanging="720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lastRenderedPageBreak/>
        <w:t xml:space="preserve">37. </w:t>
      </w:r>
      <w:r w:rsidR="00DA5575" w:rsidRPr="002713FB">
        <w:rPr>
          <w:spacing w:val="-4"/>
          <w:sz w:val="22"/>
          <w:szCs w:val="22"/>
        </w:rPr>
        <w:t xml:space="preserve">The last dividend paid by Tyco was $1.00.  Tyco’s growth rate </w:t>
      </w:r>
      <w:proofErr w:type="gramStart"/>
      <w:r w:rsidR="00DA5575" w:rsidRPr="002713FB">
        <w:rPr>
          <w:spacing w:val="-4"/>
          <w:sz w:val="22"/>
          <w:szCs w:val="22"/>
        </w:rPr>
        <w:t>is expected</w:t>
      </w:r>
      <w:proofErr w:type="gramEnd"/>
      <w:r w:rsidR="00DA5575" w:rsidRPr="002713FB">
        <w:rPr>
          <w:spacing w:val="-4"/>
          <w:sz w:val="22"/>
          <w:szCs w:val="22"/>
        </w:rPr>
        <w:t xml:space="preserve"> to be a constant 5 percent for 2 years, after which dividends are expected to grow at a rate of 8 percent forever.  </w:t>
      </w:r>
      <w:proofErr w:type="gramStart"/>
      <w:r w:rsidR="00DA5575" w:rsidRPr="002713FB">
        <w:rPr>
          <w:spacing w:val="-4"/>
          <w:sz w:val="22"/>
          <w:szCs w:val="22"/>
        </w:rPr>
        <w:t>Tyco’s</w:t>
      </w:r>
      <w:proofErr w:type="gramEnd"/>
      <w:r w:rsidR="00DA5575" w:rsidRPr="002713FB">
        <w:rPr>
          <w:spacing w:val="-4"/>
          <w:sz w:val="22"/>
          <w:szCs w:val="22"/>
        </w:rPr>
        <w:t xml:space="preserve"> required rate of return on equity (</w:t>
      </w:r>
      <w:proofErr w:type="spellStart"/>
      <w:r w:rsidR="00DA5575" w:rsidRPr="002713FB">
        <w:rPr>
          <w:spacing w:val="-4"/>
          <w:sz w:val="22"/>
          <w:szCs w:val="22"/>
        </w:rPr>
        <w:t>k</w:t>
      </w:r>
      <w:r w:rsidR="00DA5575" w:rsidRPr="002713FB">
        <w:rPr>
          <w:spacing w:val="-4"/>
          <w:sz w:val="22"/>
          <w:szCs w:val="22"/>
          <w:vertAlign w:val="subscript"/>
        </w:rPr>
        <w:t>s</w:t>
      </w:r>
      <w:proofErr w:type="spellEnd"/>
      <w:r w:rsidR="00DA5575" w:rsidRPr="002713FB">
        <w:rPr>
          <w:spacing w:val="-4"/>
          <w:sz w:val="22"/>
          <w:szCs w:val="22"/>
        </w:rPr>
        <w:t xml:space="preserve">) is 12 percent.  What is the approximate current price of Tyco’s common stock? </w:t>
      </w:r>
    </w:p>
    <w:p w:rsidR="00DA5575" w:rsidRPr="002713FB" w:rsidRDefault="00DA5575" w:rsidP="00DA5575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ind w:left="1080" w:hanging="360"/>
        <w:rPr>
          <w:spacing w:val="-4"/>
          <w:sz w:val="22"/>
          <w:szCs w:val="22"/>
        </w:rPr>
      </w:pPr>
      <w:proofErr w:type="gramStart"/>
      <w:r w:rsidRPr="002713FB">
        <w:rPr>
          <w:spacing w:val="-4"/>
          <w:sz w:val="22"/>
          <w:szCs w:val="22"/>
        </w:rPr>
        <w:t>a</w:t>
      </w:r>
      <w:proofErr w:type="gramEnd"/>
      <w:r w:rsidRPr="002713FB">
        <w:rPr>
          <w:spacing w:val="-4"/>
          <w:sz w:val="22"/>
          <w:szCs w:val="22"/>
        </w:rPr>
        <w:t>.</w:t>
      </w:r>
      <w:r w:rsidRPr="002713FB">
        <w:rPr>
          <w:spacing w:val="-4"/>
          <w:sz w:val="22"/>
          <w:szCs w:val="22"/>
        </w:rPr>
        <w:tab/>
        <w:t xml:space="preserve">$30 </w:t>
      </w:r>
    </w:p>
    <w:p w:rsidR="00DA5575" w:rsidRPr="002713FB" w:rsidRDefault="00DA5575" w:rsidP="00DA5575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ind w:left="1080" w:hanging="360"/>
        <w:rPr>
          <w:spacing w:val="-4"/>
          <w:sz w:val="22"/>
          <w:szCs w:val="22"/>
        </w:rPr>
      </w:pPr>
      <w:proofErr w:type="gramStart"/>
      <w:r w:rsidRPr="002713FB">
        <w:rPr>
          <w:spacing w:val="-4"/>
          <w:sz w:val="22"/>
          <w:szCs w:val="22"/>
        </w:rPr>
        <w:t>b</w:t>
      </w:r>
      <w:proofErr w:type="gramEnd"/>
      <w:r w:rsidRPr="002713FB">
        <w:rPr>
          <w:spacing w:val="-4"/>
          <w:sz w:val="22"/>
          <w:szCs w:val="22"/>
        </w:rPr>
        <w:t>.</w:t>
      </w:r>
      <w:r w:rsidRPr="002713FB">
        <w:rPr>
          <w:spacing w:val="-4"/>
          <w:sz w:val="22"/>
          <w:szCs w:val="22"/>
        </w:rPr>
        <w:tab/>
        <w:t>$32</w:t>
      </w:r>
    </w:p>
    <w:p w:rsidR="00DA5575" w:rsidRPr="002713FB" w:rsidRDefault="00DA5575" w:rsidP="00DA5575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ind w:left="1080" w:hanging="360"/>
        <w:rPr>
          <w:spacing w:val="-4"/>
          <w:sz w:val="22"/>
          <w:szCs w:val="22"/>
        </w:rPr>
      </w:pPr>
      <w:proofErr w:type="gramStart"/>
      <w:r w:rsidRPr="002713FB">
        <w:rPr>
          <w:spacing w:val="-4"/>
          <w:sz w:val="22"/>
          <w:szCs w:val="22"/>
        </w:rPr>
        <w:t>c</w:t>
      </w:r>
      <w:proofErr w:type="gramEnd"/>
      <w:r w:rsidRPr="002713FB">
        <w:rPr>
          <w:spacing w:val="-4"/>
          <w:sz w:val="22"/>
          <w:szCs w:val="22"/>
        </w:rPr>
        <w:t>.</w:t>
      </w:r>
      <w:r w:rsidRPr="002713FB">
        <w:rPr>
          <w:spacing w:val="-4"/>
          <w:sz w:val="22"/>
          <w:szCs w:val="22"/>
        </w:rPr>
        <w:tab/>
        <w:t xml:space="preserve">$36 </w:t>
      </w:r>
    </w:p>
    <w:p w:rsidR="00DA5575" w:rsidRPr="002713FB" w:rsidRDefault="00DA5575" w:rsidP="00DA5575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ind w:left="1080" w:hanging="360"/>
        <w:rPr>
          <w:spacing w:val="-4"/>
          <w:sz w:val="22"/>
          <w:szCs w:val="22"/>
        </w:rPr>
      </w:pPr>
      <w:proofErr w:type="gramStart"/>
      <w:r w:rsidRPr="002713FB">
        <w:rPr>
          <w:spacing w:val="-4"/>
          <w:sz w:val="22"/>
          <w:szCs w:val="22"/>
        </w:rPr>
        <w:t>d</w:t>
      </w:r>
      <w:proofErr w:type="gramEnd"/>
      <w:r w:rsidRPr="002713FB">
        <w:rPr>
          <w:spacing w:val="-4"/>
          <w:sz w:val="22"/>
          <w:szCs w:val="22"/>
        </w:rPr>
        <w:t>.</w:t>
      </w:r>
      <w:r w:rsidRPr="002713FB">
        <w:rPr>
          <w:spacing w:val="-4"/>
          <w:sz w:val="22"/>
          <w:szCs w:val="22"/>
        </w:rPr>
        <w:tab/>
        <w:t>$26 *</w:t>
      </w:r>
    </w:p>
    <w:p w:rsidR="00DA5575" w:rsidRDefault="00DA5575" w:rsidP="00564631">
      <w:pPr>
        <w:pStyle w:val="PlainText"/>
        <w:ind w:right="720" w:hanging="720"/>
        <w:rPr>
          <w:rFonts w:ascii="Times New Roman" w:hAnsi="Times New Roman"/>
          <w:color w:val="000000"/>
          <w:sz w:val="24"/>
        </w:rPr>
      </w:pPr>
    </w:p>
    <w:p w:rsidR="00DA5575" w:rsidRDefault="00DA5575" w:rsidP="00564631">
      <w:pPr>
        <w:pStyle w:val="PlainText"/>
        <w:ind w:right="720" w:hanging="720"/>
        <w:rPr>
          <w:rFonts w:ascii="Times New Roman" w:hAnsi="Times New Roman"/>
          <w:color w:val="000000"/>
          <w:sz w:val="24"/>
        </w:rPr>
      </w:pPr>
    </w:p>
    <w:p w:rsidR="00A7163A" w:rsidRDefault="007F5450" w:rsidP="00A7163A">
      <w:pPr>
        <w:widowControl w:val="0"/>
        <w:rPr>
          <w:snapToGrid w:val="0"/>
        </w:rPr>
      </w:pPr>
      <w:r>
        <w:rPr>
          <w:snapToGrid w:val="0"/>
        </w:rPr>
        <w:t xml:space="preserve">38. </w:t>
      </w:r>
      <w:r w:rsidR="00A7163A">
        <w:rPr>
          <w:snapToGrid w:val="0"/>
        </w:rPr>
        <w:t>What are two major approaches used to value stocks?</w:t>
      </w:r>
    </w:p>
    <w:p w:rsidR="00A7163A" w:rsidRDefault="00A7163A" w:rsidP="00A7163A">
      <w:pPr>
        <w:widowControl w:val="0"/>
        <w:rPr>
          <w:snapToGrid w:val="0"/>
        </w:rPr>
      </w:pPr>
    </w:p>
    <w:p w:rsidR="00A7163A" w:rsidRDefault="00A7163A" w:rsidP="00A7163A">
      <w:pPr>
        <w:widowControl w:val="0"/>
        <w:rPr>
          <w:snapToGrid w:val="0"/>
        </w:rPr>
      </w:pPr>
      <w:r>
        <w:rPr>
          <w:snapToGrid w:val="0"/>
        </w:rPr>
        <w:t xml:space="preserve">a. </w:t>
      </w:r>
      <w:r>
        <w:rPr>
          <w:snapToGrid w:val="0"/>
        </w:rPr>
        <w:tab/>
        <w:t>Discounted cash flow techniques and absolute valuation techniques</w:t>
      </w:r>
    </w:p>
    <w:p w:rsidR="00A7163A" w:rsidRDefault="00A7163A" w:rsidP="00A7163A">
      <w:pPr>
        <w:widowControl w:val="0"/>
        <w:rPr>
          <w:snapToGrid w:val="0"/>
        </w:rPr>
      </w:pPr>
      <w:r>
        <w:rPr>
          <w:snapToGrid w:val="0"/>
        </w:rPr>
        <w:t xml:space="preserve">b. </w:t>
      </w:r>
      <w:r>
        <w:rPr>
          <w:snapToGrid w:val="0"/>
        </w:rPr>
        <w:tab/>
        <w:t xml:space="preserve">Discounted cash flow techniques and relative valuation </w:t>
      </w:r>
      <w:proofErr w:type="gramStart"/>
      <w:r>
        <w:rPr>
          <w:snapToGrid w:val="0"/>
        </w:rPr>
        <w:t>techniques</w:t>
      </w:r>
      <w:r>
        <w:rPr>
          <w:snapToGrid w:val="0"/>
        </w:rPr>
        <w:t xml:space="preserve">  *</w:t>
      </w:r>
      <w:proofErr w:type="gramEnd"/>
    </w:p>
    <w:p w:rsidR="00A7163A" w:rsidRDefault="00A7163A" w:rsidP="00A7163A">
      <w:pPr>
        <w:widowControl w:val="0"/>
        <w:rPr>
          <w:snapToGrid w:val="0"/>
        </w:rPr>
      </w:pPr>
      <w:r>
        <w:rPr>
          <w:snapToGrid w:val="0"/>
        </w:rPr>
        <w:t xml:space="preserve">c. </w:t>
      </w:r>
      <w:r>
        <w:rPr>
          <w:snapToGrid w:val="0"/>
        </w:rPr>
        <w:tab/>
        <w:t>Compound free cash flow techniques and relative valuation techniques</w:t>
      </w:r>
    </w:p>
    <w:p w:rsidR="00A7163A" w:rsidRPr="00707057" w:rsidRDefault="00A7163A" w:rsidP="00A7163A">
      <w:pPr>
        <w:widowControl w:val="0"/>
        <w:rPr>
          <w:snapToGrid w:val="0"/>
          <w:lang w:val="fr-FR"/>
        </w:rPr>
      </w:pPr>
      <w:r w:rsidRPr="00707057">
        <w:rPr>
          <w:snapToGrid w:val="0"/>
          <w:lang w:val="fr-FR"/>
        </w:rPr>
        <w:t>d</w:t>
      </w:r>
      <w:r>
        <w:rPr>
          <w:snapToGrid w:val="0"/>
          <w:lang w:val="fr-FR"/>
        </w:rPr>
        <w:t>.</w:t>
      </w:r>
      <w:r w:rsidRPr="00707057">
        <w:rPr>
          <w:snapToGrid w:val="0"/>
          <w:lang w:val="fr-FR"/>
        </w:rPr>
        <w:t xml:space="preserve"> </w:t>
      </w:r>
      <w:r>
        <w:rPr>
          <w:snapToGrid w:val="0"/>
          <w:lang w:val="fr-FR"/>
        </w:rPr>
        <w:tab/>
      </w:r>
      <w:proofErr w:type="spellStart"/>
      <w:r w:rsidRPr="00707057">
        <w:rPr>
          <w:snapToGrid w:val="0"/>
          <w:lang w:val="fr-FR"/>
        </w:rPr>
        <w:t>Markowitz</w:t>
      </w:r>
      <w:proofErr w:type="spellEnd"/>
      <w:r w:rsidRPr="00707057">
        <w:rPr>
          <w:snapToGrid w:val="0"/>
          <w:lang w:val="fr-FR"/>
        </w:rPr>
        <w:t xml:space="preserve"> diversification techniques and relative </w:t>
      </w:r>
      <w:proofErr w:type="spellStart"/>
      <w:r w:rsidRPr="00707057">
        <w:rPr>
          <w:snapToGrid w:val="0"/>
          <w:lang w:val="fr-FR"/>
        </w:rPr>
        <w:t>valuation</w:t>
      </w:r>
      <w:proofErr w:type="spellEnd"/>
      <w:r w:rsidRPr="00707057">
        <w:rPr>
          <w:snapToGrid w:val="0"/>
          <w:lang w:val="fr-FR"/>
        </w:rPr>
        <w:t xml:space="preserve"> techniques</w:t>
      </w:r>
    </w:p>
    <w:p w:rsidR="00A7163A" w:rsidRDefault="00A7163A" w:rsidP="00564631">
      <w:pPr>
        <w:pStyle w:val="PlainText"/>
        <w:ind w:right="720" w:hanging="720"/>
        <w:rPr>
          <w:rFonts w:ascii="Times New Roman" w:hAnsi="Times New Roman"/>
          <w:color w:val="000000"/>
          <w:sz w:val="24"/>
        </w:rPr>
      </w:pPr>
    </w:p>
    <w:p w:rsidR="00A7163A" w:rsidRDefault="00A7163A" w:rsidP="00564631">
      <w:pPr>
        <w:pStyle w:val="PlainText"/>
        <w:ind w:right="720" w:hanging="720"/>
        <w:rPr>
          <w:rFonts w:ascii="Times New Roman" w:hAnsi="Times New Roman"/>
          <w:color w:val="000000"/>
          <w:sz w:val="24"/>
        </w:rPr>
      </w:pPr>
    </w:p>
    <w:p w:rsidR="00A7163A" w:rsidRDefault="00A7163A" w:rsidP="00564631">
      <w:pPr>
        <w:pStyle w:val="PlainText"/>
        <w:ind w:right="720" w:hanging="720"/>
        <w:rPr>
          <w:rFonts w:ascii="Times New Roman" w:hAnsi="Times New Roman"/>
          <w:color w:val="000000"/>
          <w:sz w:val="24"/>
        </w:rPr>
      </w:pPr>
    </w:p>
    <w:p w:rsidR="00564631" w:rsidRDefault="007F5450" w:rsidP="00564631">
      <w:pPr>
        <w:ind w:right="720"/>
      </w:pPr>
      <w:r>
        <w:t>39</w:t>
      </w:r>
      <w:r w:rsidR="00564631">
        <w:t xml:space="preserve">. Which of the following statements regarding intrinsic value and market </w:t>
      </w:r>
      <w:r w:rsidR="00564631">
        <w:tab/>
        <w:t>price is true?</w:t>
      </w:r>
    </w:p>
    <w:p w:rsidR="00564631" w:rsidRDefault="00564631" w:rsidP="00564631">
      <w:pPr>
        <w:ind w:left="1440" w:right="720" w:hanging="720"/>
      </w:pPr>
    </w:p>
    <w:p w:rsidR="00564631" w:rsidRDefault="00564631" w:rsidP="00461087">
      <w:pPr>
        <w:numPr>
          <w:ilvl w:val="0"/>
          <w:numId w:val="11"/>
        </w:numPr>
        <w:tabs>
          <w:tab w:val="clear" w:pos="1080"/>
          <w:tab w:val="num" w:pos="360"/>
        </w:tabs>
        <w:ind w:left="720" w:right="720" w:hanging="720"/>
      </w:pPr>
      <w:r>
        <w:t>If intrinsic value is greater than the current market price, the stock should be avoided</w:t>
      </w:r>
    </w:p>
    <w:p w:rsidR="00564631" w:rsidRDefault="00564631" w:rsidP="00564631">
      <w:pPr>
        <w:ind w:left="720" w:right="720"/>
      </w:pPr>
      <w:proofErr w:type="gramStart"/>
      <w:r>
        <w:t>or</w:t>
      </w:r>
      <w:proofErr w:type="gramEnd"/>
      <w:r>
        <w:t>, if already held, sold.</w:t>
      </w:r>
    </w:p>
    <w:p w:rsidR="00564631" w:rsidRDefault="00564631" w:rsidP="00461087">
      <w:pPr>
        <w:numPr>
          <w:ilvl w:val="0"/>
          <w:numId w:val="11"/>
        </w:numPr>
        <w:tabs>
          <w:tab w:val="clear" w:pos="1080"/>
          <w:tab w:val="num" w:pos="360"/>
        </w:tabs>
        <w:ind w:left="720" w:right="720" w:hanging="720"/>
      </w:pPr>
      <w:r>
        <w:t xml:space="preserve"> If intrinsic value is less than the current market price, the stock is undervalued.</w:t>
      </w:r>
    </w:p>
    <w:p w:rsidR="00564631" w:rsidRDefault="00564631" w:rsidP="00461087">
      <w:pPr>
        <w:numPr>
          <w:ilvl w:val="0"/>
          <w:numId w:val="11"/>
        </w:numPr>
        <w:tabs>
          <w:tab w:val="clear" w:pos="1080"/>
          <w:tab w:val="num" w:pos="360"/>
        </w:tabs>
        <w:ind w:left="720" w:right="720" w:hanging="720"/>
      </w:pPr>
      <w:r>
        <w:t>If intrinsic value is equal to the current market price, the stock is correctly valued.  *</w:t>
      </w:r>
    </w:p>
    <w:p w:rsidR="00564631" w:rsidRDefault="00564631" w:rsidP="00A7163A">
      <w:pPr>
        <w:numPr>
          <w:ilvl w:val="0"/>
          <w:numId w:val="11"/>
        </w:numPr>
        <w:tabs>
          <w:tab w:val="clear" w:pos="1080"/>
          <w:tab w:val="num" w:pos="360"/>
        </w:tabs>
        <w:ind w:left="720" w:right="720" w:hanging="720"/>
      </w:pPr>
      <w:r>
        <w:t xml:space="preserve">If the intrinsic value is greater than the current market price, the stock </w:t>
      </w:r>
      <w:proofErr w:type="gramStart"/>
      <w:r>
        <w:t>is considered</w:t>
      </w:r>
      <w:proofErr w:type="gramEnd"/>
      <w:r>
        <w:t xml:space="preserve"> speculative.</w:t>
      </w:r>
    </w:p>
    <w:p w:rsidR="00A7163A" w:rsidRDefault="00A7163A" w:rsidP="00A7163A">
      <w:pPr>
        <w:ind w:right="720"/>
      </w:pPr>
    </w:p>
    <w:p w:rsidR="00A7163A" w:rsidRDefault="00A7163A" w:rsidP="00A7163A">
      <w:pPr>
        <w:ind w:right="720"/>
      </w:pPr>
    </w:p>
    <w:p w:rsidR="00A7163A" w:rsidRDefault="00A7163A" w:rsidP="00A7163A">
      <w:pPr>
        <w:ind w:right="720"/>
      </w:pPr>
    </w:p>
    <w:p w:rsidR="00564631" w:rsidRDefault="007F5450" w:rsidP="00564631">
      <w:pPr>
        <w:ind w:left="720" w:right="720" w:hanging="720"/>
      </w:pPr>
      <w:r>
        <w:t>40</w:t>
      </w:r>
      <w:r w:rsidR="00564631">
        <w:t xml:space="preserve">. Which of the following variables has an inverse relationship with the P/E </w:t>
      </w:r>
      <w:r w:rsidR="00564631">
        <w:tab/>
        <w:t>ratio?</w:t>
      </w:r>
    </w:p>
    <w:p w:rsidR="00564631" w:rsidRDefault="00564631" w:rsidP="00564631">
      <w:pPr>
        <w:ind w:left="720" w:right="720" w:hanging="720"/>
      </w:pPr>
    </w:p>
    <w:p w:rsidR="00564631" w:rsidRDefault="00564631" w:rsidP="00461087">
      <w:pPr>
        <w:numPr>
          <w:ilvl w:val="0"/>
          <w:numId w:val="12"/>
        </w:numPr>
        <w:tabs>
          <w:tab w:val="clear" w:pos="720"/>
          <w:tab w:val="num" w:pos="0"/>
        </w:tabs>
        <w:ind w:right="720" w:hanging="720"/>
      </w:pPr>
      <w:r>
        <w:t>payout ratio</w:t>
      </w:r>
    </w:p>
    <w:p w:rsidR="00564631" w:rsidRDefault="00564631" w:rsidP="00461087">
      <w:pPr>
        <w:numPr>
          <w:ilvl w:val="0"/>
          <w:numId w:val="12"/>
        </w:numPr>
        <w:tabs>
          <w:tab w:val="clear" w:pos="720"/>
          <w:tab w:val="num" w:pos="0"/>
        </w:tabs>
        <w:ind w:right="720" w:hanging="720"/>
      </w:pPr>
      <w:r>
        <w:t>expected growth rate of dividends</w:t>
      </w:r>
    </w:p>
    <w:p w:rsidR="00564631" w:rsidRDefault="00564631" w:rsidP="00461087">
      <w:pPr>
        <w:numPr>
          <w:ilvl w:val="0"/>
          <w:numId w:val="12"/>
        </w:numPr>
        <w:tabs>
          <w:tab w:val="clear" w:pos="720"/>
          <w:tab w:val="num" w:pos="0"/>
        </w:tabs>
        <w:ind w:right="720" w:hanging="720"/>
      </w:pPr>
      <w:r>
        <w:t>expected growth rate of earnings</w:t>
      </w:r>
    </w:p>
    <w:p w:rsidR="00564631" w:rsidRDefault="00564631" w:rsidP="00461087">
      <w:pPr>
        <w:numPr>
          <w:ilvl w:val="0"/>
          <w:numId w:val="12"/>
        </w:numPr>
        <w:tabs>
          <w:tab w:val="clear" w:pos="720"/>
          <w:tab w:val="num" w:pos="0"/>
        </w:tabs>
        <w:ind w:right="720" w:hanging="720"/>
      </w:pPr>
      <w:r>
        <w:t>required rate of return *</w:t>
      </w:r>
    </w:p>
    <w:p w:rsidR="00564631" w:rsidRDefault="00564631" w:rsidP="00564631">
      <w:pPr>
        <w:ind w:left="720" w:right="720" w:hanging="720"/>
      </w:pPr>
    </w:p>
    <w:p w:rsidR="005B7D8C" w:rsidRDefault="005B7D8C" w:rsidP="005B7D8C">
      <w:pPr>
        <w:rPr>
          <w:color w:val="000000"/>
        </w:rPr>
      </w:pPr>
    </w:p>
    <w:p w:rsidR="005B7D8C" w:rsidRDefault="005B7D8C" w:rsidP="005B7D8C">
      <w:pPr>
        <w:rPr>
          <w:color w:val="000000"/>
        </w:rPr>
      </w:pPr>
    </w:p>
    <w:p w:rsidR="005B7D8C" w:rsidRPr="00027E1F" w:rsidRDefault="007F5450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5B7D8C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5B7D8C" w:rsidRPr="00027E1F">
        <w:rPr>
          <w:rFonts w:ascii="Times New Roman" w:hAnsi="Times New Roman"/>
          <w:color w:val="000000"/>
          <w:sz w:val="24"/>
          <w:szCs w:val="24"/>
        </w:rPr>
        <w:t>On a company’s balance sheet, shareholder’s equity is nearly always described by its?</w:t>
      </w:r>
    </w:p>
    <w:p w:rsidR="005B7D8C" w:rsidRPr="00027E1F" w:rsidRDefault="005B7D8C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5B7D8C" w:rsidRPr="00027E1F" w:rsidRDefault="005B7D8C" w:rsidP="005B7D8C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r w:rsidRPr="00027E1F">
        <w:rPr>
          <w:rFonts w:ascii="Times New Roman" w:hAnsi="Times New Roman"/>
          <w:color w:val="000000"/>
          <w:sz w:val="24"/>
          <w:szCs w:val="24"/>
        </w:rPr>
        <w:t xml:space="preserve">a. </w:t>
      </w:r>
      <w:r w:rsidRPr="00027E1F">
        <w:rPr>
          <w:rFonts w:ascii="Times New Roman" w:hAnsi="Times New Roman"/>
          <w:color w:val="000000"/>
          <w:sz w:val="24"/>
          <w:szCs w:val="24"/>
        </w:rPr>
        <w:tab/>
        <w:t xml:space="preserve">Book </w:t>
      </w:r>
      <w:proofErr w:type="gramStart"/>
      <w:r w:rsidRPr="00027E1F">
        <w:rPr>
          <w:rFonts w:ascii="Times New Roman" w:hAnsi="Times New Roman"/>
          <w:color w:val="000000"/>
          <w:sz w:val="24"/>
          <w:szCs w:val="24"/>
        </w:rPr>
        <w:t>value</w:t>
      </w:r>
      <w:r>
        <w:rPr>
          <w:rFonts w:ascii="Times New Roman" w:hAnsi="Times New Roman"/>
          <w:color w:val="000000"/>
          <w:sz w:val="24"/>
          <w:szCs w:val="24"/>
        </w:rPr>
        <w:t xml:space="preserve">  *</w:t>
      </w:r>
      <w:proofErr w:type="gramEnd"/>
    </w:p>
    <w:p w:rsidR="005B7D8C" w:rsidRPr="00027E1F" w:rsidRDefault="005B7D8C" w:rsidP="005B7D8C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r w:rsidRPr="00027E1F">
        <w:rPr>
          <w:rFonts w:ascii="Times New Roman" w:hAnsi="Times New Roman"/>
          <w:color w:val="000000"/>
          <w:sz w:val="24"/>
          <w:szCs w:val="24"/>
        </w:rPr>
        <w:lastRenderedPageBreak/>
        <w:t xml:space="preserve">b. </w:t>
      </w:r>
      <w:r w:rsidRPr="00027E1F">
        <w:rPr>
          <w:rFonts w:ascii="Times New Roman" w:hAnsi="Times New Roman"/>
          <w:color w:val="000000"/>
          <w:sz w:val="24"/>
          <w:szCs w:val="24"/>
        </w:rPr>
        <w:tab/>
        <w:t>Market value</w:t>
      </w:r>
    </w:p>
    <w:p w:rsidR="005B7D8C" w:rsidRPr="00027E1F" w:rsidRDefault="005B7D8C" w:rsidP="005B7D8C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r w:rsidRPr="00027E1F">
        <w:rPr>
          <w:rFonts w:ascii="Times New Roman" w:hAnsi="Times New Roman"/>
          <w:color w:val="000000"/>
          <w:sz w:val="24"/>
          <w:szCs w:val="24"/>
        </w:rPr>
        <w:t xml:space="preserve">c. </w:t>
      </w:r>
      <w:r w:rsidRPr="00027E1F">
        <w:rPr>
          <w:rFonts w:ascii="Times New Roman" w:hAnsi="Times New Roman"/>
          <w:color w:val="000000"/>
          <w:sz w:val="24"/>
          <w:szCs w:val="24"/>
        </w:rPr>
        <w:tab/>
        <w:t>Current value</w:t>
      </w:r>
    </w:p>
    <w:p w:rsidR="005B7D8C" w:rsidRPr="00027E1F" w:rsidRDefault="005B7D8C" w:rsidP="005B7D8C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r w:rsidRPr="00027E1F">
        <w:rPr>
          <w:rFonts w:ascii="Times New Roman" w:hAnsi="Times New Roman"/>
          <w:color w:val="000000"/>
          <w:sz w:val="24"/>
          <w:szCs w:val="24"/>
        </w:rPr>
        <w:t xml:space="preserve">d. </w:t>
      </w:r>
      <w:r w:rsidRPr="00027E1F">
        <w:rPr>
          <w:rFonts w:ascii="Times New Roman" w:hAnsi="Times New Roman"/>
          <w:color w:val="000000"/>
          <w:sz w:val="24"/>
          <w:szCs w:val="24"/>
        </w:rPr>
        <w:tab/>
        <w:t>Stock value</w:t>
      </w:r>
    </w:p>
    <w:p w:rsidR="005B7D8C" w:rsidRPr="00027E1F" w:rsidRDefault="005B7D8C" w:rsidP="005B7D8C">
      <w:pPr>
        <w:pStyle w:val="PlainText"/>
        <w:ind w:left="1440" w:hanging="720"/>
        <w:rPr>
          <w:rFonts w:ascii="Times New Roman" w:hAnsi="Times New Roman"/>
          <w:color w:val="000000"/>
          <w:sz w:val="24"/>
          <w:szCs w:val="24"/>
        </w:rPr>
      </w:pPr>
    </w:p>
    <w:p w:rsidR="005B7D8C" w:rsidRPr="00027E1F" w:rsidRDefault="005B7D8C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5B7D8C" w:rsidRPr="00027E1F" w:rsidRDefault="007F5450" w:rsidP="005B7D8C">
      <w:pPr>
        <w:rPr>
          <w:color w:val="000000"/>
        </w:rPr>
      </w:pPr>
      <w:r>
        <w:rPr>
          <w:color w:val="000000"/>
        </w:rPr>
        <w:t>42</w:t>
      </w:r>
      <w:r w:rsidR="005B7D8C">
        <w:rPr>
          <w:color w:val="000000"/>
        </w:rPr>
        <w:t xml:space="preserve">. </w:t>
      </w:r>
      <w:r w:rsidR="005B7D8C" w:rsidRPr="00027E1F">
        <w:rPr>
          <w:color w:val="000000"/>
        </w:rPr>
        <w:t>If the dividend growth rate increases for a firm, its P/E will ---------, other things the same.</w:t>
      </w:r>
    </w:p>
    <w:p w:rsidR="005B7D8C" w:rsidRPr="00027E1F" w:rsidRDefault="005B7D8C" w:rsidP="005B7D8C">
      <w:pPr>
        <w:ind w:left="1440" w:hanging="720"/>
        <w:rPr>
          <w:color w:val="000000"/>
        </w:rPr>
      </w:pPr>
      <w:r w:rsidRPr="00027E1F">
        <w:rPr>
          <w:color w:val="000000"/>
        </w:rPr>
        <w:tab/>
      </w:r>
    </w:p>
    <w:p w:rsidR="005B7D8C" w:rsidRPr="00027E1F" w:rsidRDefault="005B7D8C" w:rsidP="005B7D8C">
      <w:pPr>
        <w:rPr>
          <w:color w:val="000000"/>
        </w:rPr>
      </w:pPr>
      <w:proofErr w:type="gramStart"/>
      <w:r w:rsidRPr="00027E1F">
        <w:rPr>
          <w:color w:val="000000"/>
        </w:rPr>
        <w:t>a</w:t>
      </w:r>
      <w:proofErr w:type="gramEnd"/>
      <w:r w:rsidRPr="00027E1F">
        <w:rPr>
          <w:color w:val="000000"/>
        </w:rPr>
        <w:t>.</w:t>
      </w:r>
      <w:r w:rsidRPr="00027E1F">
        <w:rPr>
          <w:color w:val="000000"/>
        </w:rPr>
        <w:tab/>
        <w:t>increase</w:t>
      </w:r>
      <w:r>
        <w:rPr>
          <w:color w:val="000000"/>
        </w:rPr>
        <w:t xml:space="preserve">  *</w:t>
      </w:r>
    </w:p>
    <w:p w:rsidR="005B7D8C" w:rsidRPr="00027E1F" w:rsidRDefault="005B7D8C" w:rsidP="005B7D8C">
      <w:pPr>
        <w:rPr>
          <w:color w:val="000000"/>
        </w:rPr>
      </w:pPr>
      <w:proofErr w:type="gramStart"/>
      <w:r w:rsidRPr="00027E1F">
        <w:rPr>
          <w:color w:val="000000"/>
        </w:rPr>
        <w:t>b</w:t>
      </w:r>
      <w:proofErr w:type="gramEnd"/>
      <w:r w:rsidRPr="00027E1F">
        <w:rPr>
          <w:color w:val="000000"/>
        </w:rPr>
        <w:t>.</w:t>
      </w:r>
      <w:r w:rsidRPr="00027E1F">
        <w:rPr>
          <w:color w:val="000000"/>
        </w:rPr>
        <w:tab/>
        <w:t>stay the same</w:t>
      </w:r>
    </w:p>
    <w:p w:rsidR="005B7D8C" w:rsidRPr="00027E1F" w:rsidRDefault="005B7D8C" w:rsidP="005B7D8C">
      <w:pPr>
        <w:rPr>
          <w:color w:val="000000"/>
        </w:rPr>
      </w:pPr>
      <w:proofErr w:type="gramStart"/>
      <w:r w:rsidRPr="00027E1F">
        <w:rPr>
          <w:color w:val="000000"/>
        </w:rPr>
        <w:t>c</w:t>
      </w:r>
      <w:proofErr w:type="gramEnd"/>
      <w:r w:rsidRPr="00027E1F">
        <w:rPr>
          <w:color w:val="000000"/>
        </w:rPr>
        <w:t>.</w:t>
      </w:r>
      <w:r w:rsidRPr="00027E1F">
        <w:rPr>
          <w:color w:val="000000"/>
        </w:rPr>
        <w:tab/>
        <w:t>decrease</w:t>
      </w:r>
    </w:p>
    <w:p w:rsidR="005B7D8C" w:rsidRPr="00027E1F" w:rsidRDefault="005B7D8C" w:rsidP="005B7D8C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27E1F">
        <w:rPr>
          <w:rFonts w:ascii="Times New Roman" w:hAnsi="Times New Roman"/>
          <w:color w:val="000000"/>
          <w:sz w:val="24"/>
          <w:szCs w:val="24"/>
        </w:rPr>
        <w:t>d</w:t>
      </w:r>
      <w:proofErr w:type="gramEnd"/>
      <w:r w:rsidRPr="00027E1F">
        <w:rPr>
          <w:rFonts w:ascii="Times New Roman" w:hAnsi="Times New Roman"/>
          <w:color w:val="000000"/>
          <w:sz w:val="24"/>
          <w:szCs w:val="24"/>
        </w:rPr>
        <w:t>.</w:t>
      </w:r>
      <w:r w:rsidRPr="00027E1F">
        <w:rPr>
          <w:rFonts w:ascii="Times New Roman" w:hAnsi="Times New Roman"/>
          <w:color w:val="000000"/>
          <w:sz w:val="24"/>
          <w:szCs w:val="24"/>
        </w:rPr>
        <w:tab/>
        <w:t>increase or decrease but not stay the same</w:t>
      </w:r>
    </w:p>
    <w:p w:rsidR="005B7D8C" w:rsidRPr="00027E1F" w:rsidRDefault="005B7D8C" w:rsidP="005B7D8C">
      <w:pPr>
        <w:pStyle w:val="PlainText"/>
        <w:ind w:left="1440" w:hanging="720"/>
        <w:rPr>
          <w:rFonts w:ascii="Times New Roman" w:hAnsi="Times New Roman"/>
          <w:color w:val="000000"/>
          <w:sz w:val="24"/>
          <w:szCs w:val="24"/>
        </w:rPr>
      </w:pPr>
    </w:p>
    <w:p w:rsidR="005B7D8C" w:rsidRDefault="005B7D8C" w:rsidP="005B7D8C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5B7D8C" w:rsidRDefault="005B7D8C" w:rsidP="005B7D8C">
      <w:pPr>
        <w:pStyle w:val="PlainText"/>
        <w:rPr>
          <w:rFonts w:ascii="Times New Roman" w:hAnsi="Times New Roman"/>
          <w:color w:val="000000"/>
          <w:sz w:val="24"/>
        </w:rPr>
      </w:pPr>
    </w:p>
    <w:p w:rsidR="005B7D8C" w:rsidRDefault="005B7D8C" w:rsidP="007F5450">
      <w:pPr>
        <w:pStyle w:val="PlainText"/>
        <w:numPr>
          <w:ilvl w:val="0"/>
          <w:numId w:val="20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Which of the following is TRUE regarding the risk premium?  The risk premium</w:t>
      </w:r>
    </w:p>
    <w:p w:rsidR="005B7D8C" w:rsidRDefault="005B7D8C" w:rsidP="005B7D8C">
      <w:pPr>
        <w:pStyle w:val="PlainText"/>
        <w:ind w:left="1440" w:hanging="720"/>
        <w:rPr>
          <w:rFonts w:ascii="Times New Roman" w:hAnsi="Times New Roman"/>
          <w:color w:val="000000"/>
          <w:sz w:val="24"/>
        </w:rPr>
      </w:pPr>
    </w:p>
    <w:p w:rsidR="005B7D8C" w:rsidRDefault="005B7D8C" w:rsidP="005B7D8C">
      <w:pPr>
        <w:pStyle w:val="PlainText"/>
        <w:ind w:left="-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proofErr w:type="gramStart"/>
      <w:r>
        <w:rPr>
          <w:rFonts w:ascii="Times New Roman" w:hAnsi="Times New Roman"/>
          <w:color w:val="000000"/>
          <w:sz w:val="24"/>
        </w:rPr>
        <w:t>a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must reflect all the uncertainty involved in the asset.  *</w:t>
      </w:r>
    </w:p>
    <w:p w:rsidR="005B7D8C" w:rsidRDefault="005B7D8C" w:rsidP="005B7D8C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b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does not apply to low beta stocks.</w:t>
      </w:r>
    </w:p>
    <w:p w:rsidR="005B7D8C" w:rsidRDefault="005B7D8C" w:rsidP="005B7D8C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c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is directly related to changes in the interest rate.</w:t>
      </w:r>
    </w:p>
    <w:p w:rsidR="005B7D8C" w:rsidRDefault="005B7D8C" w:rsidP="005B7D8C">
      <w:pPr>
        <w:pStyle w:val="PlainText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d</w:t>
      </w:r>
      <w:proofErr w:type="gram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ab/>
        <w:t>reflects only the financial risk of a security.</w:t>
      </w:r>
    </w:p>
    <w:p w:rsidR="005B7D8C" w:rsidRDefault="005B7D8C" w:rsidP="005B7D8C">
      <w:pPr>
        <w:pStyle w:val="PlainText"/>
        <w:ind w:left="1440" w:hanging="720"/>
        <w:rPr>
          <w:rFonts w:ascii="Times New Roman" w:hAnsi="Times New Roman"/>
          <w:color w:val="000000"/>
          <w:sz w:val="24"/>
        </w:rPr>
      </w:pPr>
    </w:p>
    <w:p w:rsidR="005B7D8C" w:rsidRDefault="005B7D8C" w:rsidP="005B7D8C"/>
    <w:p w:rsidR="005B7D8C" w:rsidRDefault="005B7D8C" w:rsidP="007F5450">
      <w:pPr>
        <w:pStyle w:val="ListParagraph"/>
        <w:numPr>
          <w:ilvl w:val="0"/>
          <w:numId w:val="20"/>
        </w:numPr>
      </w:pPr>
      <w:r>
        <w:t xml:space="preserve">If security markets are totally efficient, the best common stock strategy to </w:t>
      </w:r>
      <w:r>
        <w:tab/>
        <w:t>take is:</w:t>
      </w:r>
    </w:p>
    <w:p w:rsidR="005B7D8C" w:rsidRDefault="005B7D8C" w:rsidP="005B7D8C">
      <w:pPr>
        <w:ind w:left="1440" w:hanging="720"/>
      </w:pPr>
    </w:p>
    <w:p w:rsidR="005B7D8C" w:rsidRDefault="005B7D8C" w:rsidP="00461087">
      <w:pPr>
        <w:numPr>
          <w:ilvl w:val="0"/>
          <w:numId w:val="1"/>
        </w:numPr>
        <w:ind w:hanging="720"/>
      </w:pPr>
      <w:proofErr w:type="gramStart"/>
      <w:r>
        <w:t>an</w:t>
      </w:r>
      <w:proofErr w:type="gramEnd"/>
      <w:r>
        <w:t xml:space="preserve"> asset allocation approach.</w:t>
      </w:r>
    </w:p>
    <w:p w:rsidR="005B7D8C" w:rsidRDefault="005B7D8C" w:rsidP="00461087">
      <w:pPr>
        <w:numPr>
          <w:ilvl w:val="0"/>
          <w:numId w:val="1"/>
        </w:numPr>
        <w:ind w:hanging="720"/>
      </w:pPr>
      <w:proofErr w:type="gramStart"/>
      <w:r>
        <w:t>the</w:t>
      </w:r>
      <w:proofErr w:type="gramEnd"/>
      <w:r>
        <w:t xml:space="preserve"> modern portfolio theory.</w:t>
      </w:r>
    </w:p>
    <w:p w:rsidR="005B7D8C" w:rsidRDefault="005B7D8C" w:rsidP="00461087">
      <w:pPr>
        <w:numPr>
          <w:ilvl w:val="0"/>
          <w:numId w:val="1"/>
        </w:numPr>
        <w:ind w:hanging="720"/>
      </w:pPr>
      <w:proofErr w:type="gramStart"/>
      <w:r>
        <w:t>an</w:t>
      </w:r>
      <w:proofErr w:type="gramEnd"/>
      <w:r>
        <w:t xml:space="preserve"> active strategy.</w:t>
      </w:r>
    </w:p>
    <w:p w:rsidR="005B7D8C" w:rsidRDefault="005B7D8C" w:rsidP="00461087">
      <w:pPr>
        <w:numPr>
          <w:ilvl w:val="0"/>
          <w:numId w:val="1"/>
        </w:numPr>
        <w:ind w:hanging="720"/>
      </w:pPr>
      <w:proofErr w:type="gramStart"/>
      <w:r>
        <w:t>a</w:t>
      </w:r>
      <w:proofErr w:type="gramEnd"/>
      <w:r>
        <w:t xml:space="preserve"> passive strategy.  *</w:t>
      </w:r>
    </w:p>
    <w:p w:rsidR="005B7D8C" w:rsidRDefault="005B7D8C" w:rsidP="005B7D8C">
      <w:pPr>
        <w:ind w:left="720" w:hanging="720"/>
      </w:pPr>
    </w:p>
    <w:p w:rsidR="005B7D8C" w:rsidRDefault="005B7D8C" w:rsidP="005B7D8C">
      <w:pPr>
        <w:ind w:left="1440" w:hanging="720"/>
      </w:pPr>
    </w:p>
    <w:p w:rsidR="005B7D8C" w:rsidRDefault="005B7D8C" w:rsidP="005B7D8C">
      <w:pPr>
        <w:ind w:left="1440" w:hanging="720"/>
      </w:pPr>
    </w:p>
    <w:p w:rsidR="005B7D8C" w:rsidRDefault="005B7D8C" w:rsidP="007F5450">
      <w:pPr>
        <w:pStyle w:val="ListParagraph"/>
        <w:numPr>
          <w:ilvl w:val="0"/>
          <w:numId w:val="20"/>
        </w:numPr>
      </w:pPr>
      <w:r>
        <w:t>The central focus of a security analyst’s job is to:</w:t>
      </w:r>
    </w:p>
    <w:p w:rsidR="005B7D8C" w:rsidRDefault="005B7D8C" w:rsidP="005B7D8C">
      <w:pPr>
        <w:ind w:left="1440" w:hanging="720"/>
      </w:pPr>
    </w:p>
    <w:p w:rsidR="005B7D8C" w:rsidRDefault="005B7D8C" w:rsidP="00461087">
      <w:pPr>
        <w:numPr>
          <w:ilvl w:val="0"/>
          <w:numId w:val="2"/>
        </w:numPr>
        <w:ind w:hanging="720"/>
      </w:pPr>
      <w:proofErr w:type="gramStart"/>
      <w:r>
        <w:t>ascertain</w:t>
      </w:r>
      <w:proofErr w:type="gramEnd"/>
      <w:r>
        <w:t xml:space="preserve"> the accuracy of financial statements of selected companies.</w:t>
      </w:r>
    </w:p>
    <w:p w:rsidR="005B7D8C" w:rsidRDefault="005B7D8C" w:rsidP="00461087">
      <w:pPr>
        <w:numPr>
          <w:ilvl w:val="0"/>
          <w:numId w:val="2"/>
        </w:numPr>
        <w:ind w:hanging="720"/>
      </w:pPr>
      <w:proofErr w:type="gramStart"/>
      <w:r>
        <w:t>find</w:t>
      </w:r>
      <w:proofErr w:type="gramEnd"/>
      <w:r>
        <w:t xml:space="preserve"> growth stocks.</w:t>
      </w:r>
    </w:p>
    <w:p w:rsidR="005B7D8C" w:rsidRDefault="005B7D8C" w:rsidP="00461087">
      <w:pPr>
        <w:numPr>
          <w:ilvl w:val="0"/>
          <w:numId w:val="2"/>
        </w:numPr>
        <w:ind w:hanging="720"/>
      </w:pPr>
      <w:proofErr w:type="gramStart"/>
      <w:r>
        <w:t>forecast</w:t>
      </w:r>
      <w:proofErr w:type="gramEnd"/>
      <w:r>
        <w:t xml:space="preserve"> a specific company’s return.  *</w:t>
      </w:r>
    </w:p>
    <w:p w:rsidR="005B7D8C" w:rsidRDefault="005B7D8C" w:rsidP="00461087">
      <w:pPr>
        <w:numPr>
          <w:ilvl w:val="0"/>
          <w:numId w:val="2"/>
        </w:numPr>
        <w:ind w:hanging="720"/>
      </w:pPr>
      <w:proofErr w:type="gramStart"/>
      <w:r>
        <w:t>determine</w:t>
      </w:r>
      <w:proofErr w:type="gramEnd"/>
      <w:r>
        <w:t xml:space="preserve"> the market demand for a specific company’s stock.</w:t>
      </w:r>
    </w:p>
    <w:p w:rsidR="005B7D8C" w:rsidRDefault="005B7D8C" w:rsidP="005B7D8C">
      <w:pPr>
        <w:ind w:left="1440" w:hanging="720"/>
      </w:pPr>
    </w:p>
    <w:p w:rsidR="005B7D8C" w:rsidRDefault="005B7D8C" w:rsidP="005B7D8C"/>
    <w:p w:rsidR="005B7D8C" w:rsidRDefault="005B7D8C" w:rsidP="005B7D8C"/>
    <w:p w:rsidR="005B7D8C" w:rsidRDefault="007F5450" w:rsidP="005B7D8C">
      <w:r>
        <w:t>46</w:t>
      </w:r>
      <w:r w:rsidR="005B7D8C">
        <w:t>.</w:t>
      </w:r>
      <w:r w:rsidR="005B7D8C">
        <w:tab/>
        <w:t xml:space="preserve">An analyst employed by a pension fund to search for stocks for the fund to invest in </w:t>
      </w:r>
      <w:proofErr w:type="gramStart"/>
      <w:r w:rsidR="005B7D8C">
        <w:t>would be referred</w:t>
      </w:r>
      <w:proofErr w:type="gramEnd"/>
      <w:r w:rsidR="005B7D8C">
        <w:t xml:space="preserve"> to as:</w:t>
      </w:r>
    </w:p>
    <w:p w:rsidR="005B7D8C" w:rsidRDefault="005B7D8C" w:rsidP="005B7D8C"/>
    <w:p w:rsidR="005B7D8C" w:rsidRDefault="005B7D8C" w:rsidP="005B7D8C">
      <w:proofErr w:type="gramStart"/>
      <w:r>
        <w:t>a</w:t>
      </w:r>
      <w:proofErr w:type="gramEnd"/>
      <w:r>
        <w:t>.</w:t>
      </w:r>
      <w:r>
        <w:tab/>
        <w:t>a sell-side analyst.</w:t>
      </w:r>
    </w:p>
    <w:p w:rsidR="005B7D8C" w:rsidRDefault="005B7D8C" w:rsidP="005B7D8C">
      <w:proofErr w:type="gramStart"/>
      <w:r>
        <w:t>b</w:t>
      </w:r>
      <w:proofErr w:type="gramEnd"/>
      <w:r>
        <w:t>.</w:t>
      </w:r>
      <w:r>
        <w:tab/>
        <w:t>a buy-side analyst.  *</w:t>
      </w:r>
    </w:p>
    <w:p w:rsidR="005B7D8C" w:rsidRDefault="005B7D8C" w:rsidP="005B7D8C">
      <w:proofErr w:type="gramStart"/>
      <w:r>
        <w:lastRenderedPageBreak/>
        <w:t>c</w:t>
      </w:r>
      <w:proofErr w:type="gramEnd"/>
      <w:r>
        <w:t>.</w:t>
      </w:r>
      <w:r>
        <w:tab/>
        <w:t>an institutional analyst.</w:t>
      </w:r>
    </w:p>
    <w:p w:rsidR="005B7D8C" w:rsidRDefault="005B7D8C" w:rsidP="005B7D8C">
      <w:proofErr w:type="gramStart"/>
      <w:r>
        <w:t>d</w:t>
      </w:r>
      <w:proofErr w:type="gramEnd"/>
      <w:r>
        <w:t>.</w:t>
      </w:r>
      <w:r>
        <w:tab/>
        <w:t>a money manager.</w:t>
      </w:r>
    </w:p>
    <w:p w:rsidR="005B7D8C" w:rsidRDefault="005B7D8C" w:rsidP="005B7D8C"/>
    <w:p w:rsidR="005B7D8C" w:rsidRDefault="007F5450" w:rsidP="005B7D8C">
      <w:pPr>
        <w:pStyle w:val="PlainText"/>
        <w:ind w:left="3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47</w:t>
      </w:r>
      <w:proofErr w:type="gramStart"/>
      <w:r w:rsidR="005B7D8C">
        <w:rPr>
          <w:rFonts w:ascii="Times New Roman" w:hAnsi="Times New Roman"/>
          <w:color w:val="000000"/>
          <w:sz w:val="24"/>
        </w:rPr>
        <w:t>.Which</w:t>
      </w:r>
      <w:proofErr w:type="gramEnd"/>
      <w:r w:rsidR="005B7D8C">
        <w:rPr>
          <w:rFonts w:ascii="Times New Roman" w:hAnsi="Times New Roman"/>
          <w:color w:val="000000"/>
          <w:sz w:val="24"/>
        </w:rPr>
        <w:t xml:space="preserve"> of the following statements regarding defensive stocks is true?</w:t>
      </w:r>
    </w:p>
    <w:p w:rsidR="005B7D8C" w:rsidRDefault="005B7D8C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</w:p>
    <w:p w:rsidR="005B7D8C" w:rsidRDefault="005B7D8C" w:rsidP="00461087">
      <w:pPr>
        <w:pStyle w:val="PlainText"/>
        <w:numPr>
          <w:ilvl w:val="0"/>
          <w:numId w:val="3"/>
        </w:numPr>
        <w:tabs>
          <w:tab w:val="clear" w:pos="1080"/>
          <w:tab w:val="num" w:pos="360"/>
        </w:tabs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They </w:t>
      </w:r>
      <w:proofErr w:type="gramStart"/>
      <w:r>
        <w:rPr>
          <w:rFonts w:ascii="Times New Roman" w:hAnsi="Times New Roman"/>
          <w:color w:val="000000"/>
          <w:sz w:val="24"/>
        </w:rPr>
        <w:t>are often expected</w:t>
      </w:r>
      <w:proofErr w:type="gramEnd"/>
      <w:r>
        <w:rPr>
          <w:rFonts w:ascii="Times New Roman" w:hAnsi="Times New Roman"/>
          <w:color w:val="000000"/>
          <w:sz w:val="24"/>
        </w:rPr>
        <w:t xml:space="preserve"> to have above-average future growth.</w:t>
      </w:r>
    </w:p>
    <w:p w:rsidR="005B7D8C" w:rsidRDefault="005B7D8C" w:rsidP="00461087">
      <w:pPr>
        <w:pStyle w:val="PlainText"/>
        <w:numPr>
          <w:ilvl w:val="0"/>
          <w:numId w:val="3"/>
        </w:numPr>
        <w:tabs>
          <w:tab w:val="clear" w:pos="1080"/>
          <w:tab w:val="num" w:pos="360"/>
        </w:tabs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They often have high P/E multiples.</w:t>
      </w:r>
    </w:p>
    <w:p w:rsidR="005B7D8C" w:rsidRDefault="005B7D8C" w:rsidP="00461087">
      <w:pPr>
        <w:pStyle w:val="PlainText"/>
        <w:numPr>
          <w:ilvl w:val="0"/>
          <w:numId w:val="3"/>
        </w:numPr>
        <w:tabs>
          <w:tab w:val="clear" w:pos="1080"/>
          <w:tab w:val="num" w:pos="360"/>
        </w:tabs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They </w:t>
      </w:r>
      <w:proofErr w:type="gramStart"/>
      <w:r>
        <w:rPr>
          <w:rFonts w:ascii="Times New Roman" w:hAnsi="Times New Roman"/>
          <w:color w:val="000000"/>
          <w:sz w:val="24"/>
        </w:rPr>
        <w:t>are expected to be adversely affected</w:t>
      </w:r>
      <w:proofErr w:type="gramEnd"/>
      <w:r>
        <w:rPr>
          <w:rFonts w:ascii="Times New Roman" w:hAnsi="Times New Roman"/>
          <w:color w:val="000000"/>
          <w:sz w:val="24"/>
        </w:rPr>
        <w:t xml:space="preserve"> by high interest rates.</w:t>
      </w:r>
    </w:p>
    <w:p w:rsidR="005B7D8C" w:rsidRDefault="005B7D8C" w:rsidP="00461087">
      <w:pPr>
        <w:pStyle w:val="PlainText"/>
        <w:numPr>
          <w:ilvl w:val="0"/>
          <w:numId w:val="3"/>
        </w:numPr>
        <w:tabs>
          <w:tab w:val="clear" w:pos="1080"/>
          <w:tab w:val="num" w:pos="360"/>
        </w:tabs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They often produce necessary items such as food and prescription drugs. *</w:t>
      </w:r>
    </w:p>
    <w:p w:rsidR="005B7D8C" w:rsidRDefault="005B7D8C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</w:p>
    <w:p w:rsidR="005B7D8C" w:rsidRDefault="007F5450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48</w:t>
      </w:r>
      <w:proofErr w:type="gramStart"/>
      <w:r w:rsidR="005B7D8C">
        <w:rPr>
          <w:rFonts w:ascii="Times New Roman" w:hAnsi="Times New Roman"/>
          <w:color w:val="000000"/>
          <w:sz w:val="24"/>
        </w:rPr>
        <w:t>.Historically</w:t>
      </w:r>
      <w:proofErr w:type="gramEnd"/>
      <w:r w:rsidR="005B7D8C">
        <w:rPr>
          <w:rFonts w:ascii="Times New Roman" w:hAnsi="Times New Roman"/>
          <w:color w:val="000000"/>
          <w:sz w:val="24"/>
        </w:rPr>
        <w:t>, sell-side equity research has typically been _________to the target company?</w:t>
      </w:r>
    </w:p>
    <w:p w:rsidR="005B7D8C" w:rsidRDefault="005B7D8C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</w:p>
    <w:p w:rsidR="005B7D8C" w:rsidRDefault="005B7D8C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a</w:t>
      </w:r>
      <w:proofErr w:type="gramEnd"/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ab/>
        <w:t>very unfavorable</w:t>
      </w:r>
    </w:p>
    <w:p w:rsidR="005B7D8C" w:rsidRDefault="005B7D8C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b</w:t>
      </w:r>
      <w:proofErr w:type="gramEnd"/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ab/>
        <w:t>unfavorable</w:t>
      </w:r>
    </w:p>
    <w:p w:rsidR="005B7D8C" w:rsidRDefault="005B7D8C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c</w:t>
      </w:r>
      <w:proofErr w:type="gramEnd"/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ab/>
        <w:t>favorable  *</w:t>
      </w:r>
    </w:p>
    <w:p w:rsidR="005B7D8C" w:rsidRDefault="005B7D8C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d</w:t>
      </w:r>
      <w:proofErr w:type="gramEnd"/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ab/>
        <w:t>neutral</w:t>
      </w:r>
    </w:p>
    <w:p w:rsidR="005B7D8C" w:rsidRDefault="005B7D8C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</w:p>
    <w:p w:rsidR="005B7D8C" w:rsidRDefault="007F5450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49</w:t>
      </w:r>
      <w:r w:rsidR="005B7D8C">
        <w:rPr>
          <w:rFonts w:ascii="Times New Roman" w:hAnsi="Times New Roman"/>
          <w:color w:val="000000"/>
          <w:sz w:val="24"/>
        </w:rPr>
        <w:t>.</w:t>
      </w:r>
      <w:r w:rsidR="005B7D8C">
        <w:rPr>
          <w:rFonts w:ascii="Times New Roman" w:hAnsi="Times New Roman"/>
          <w:color w:val="000000"/>
          <w:sz w:val="24"/>
        </w:rPr>
        <w:tab/>
        <w:t>____________ funds are especially popular with momentum investors.</w:t>
      </w:r>
    </w:p>
    <w:p w:rsidR="005B7D8C" w:rsidRDefault="005B7D8C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</w:rPr>
      </w:pPr>
    </w:p>
    <w:p w:rsidR="005B7D8C" w:rsidRDefault="005B7D8C" w:rsidP="005B7D8C">
      <w:pPr>
        <w:pStyle w:val="Plain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a.</w:t>
      </w:r>
      <w:r>
        <w:rPr>
          <w:rFonts w:ascii="Times New Roman" w:hAnsi="Times New Roman"/>
          <w:color w:val="000000"/>
          <w:sz w:val="24"/>
        </w:rPr>
        <w:tab/>
        <w:t>Index.</w:t>
      </w:r>
    </w:p>
    <w:p w:rsidR="005B7D8C" w:rsidRDefault="005B7D8C" w:rsidP="005B7D8C">
      <w:pPr>
        <w:pStyle w:val="Plain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b.</w:t>
      </w:r>
      <w:r>
        <w:rPr>
          <w:rFonts w:ascii="Times New Roman" w:hAnsi="Times New Roman"/>
          <w:color w:val="000000"/>
          <w:sz w:val="24"/>
        </w:rPr>
        <w:tab/>
        <w:t>Managed</w:t>
      </w:r>
    </w:p>
    <w:p w:rsidR="005B7D8C" w:rsidRDefault="005B7D8C" w:rsidP="005B7D8C">
      <w:pPr>
        <w:pStyle w:val="Plain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c.</w:t>
      </w:r>
      <w:r>
        <w:rPr>
          <w:rFonts w:ascii="Times New Roman" w:hAnsi="Times New Roman"/>
          <w:color w:val="000000"/>
          <w:sz w:val="24"/>
        </w:rPr>
        <w:tab/>
        <w:t>Global</w:t>
      </w:r>
    </w:p>
    <w:p w:rsidR="005B7D8C" w:rsidRDefault="005B7D8C" w:rsidP="005B7D8C">
      <w:pPr>
        <w:pStyle w:val="Plain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d.</w:t>
      </w:r>
      <w:r>
        <w:rPr>
          <w:rFonts w:ascii="Times New Roman" w:hAnsi="Times New Roman"/>
          <w:color w:val="000000"/>
          <w:sz w:val="24"/>
        </w:rPr>
        <w:tab/>
      </w:r>
      <w:proofErr w:type="gramStart"/>
      <w:r>
        <w:rPr>
          <w:rFonts w:ascii="Times New Roman" w:hAnsi="Times New Roman"/>
          <w:color w:val="000000"/>
          <w:sz w:val="24"/>
        </w:rPr>
        <w:t>Sector  *</w:t>
      </w:r>
      <w:proofErr w:type="gramEnd"/>
    </w:p>
    <w:p w:rsidR="005B7D8C" w:rsidRDefault="005B7D8C" w:rsidP="00564631">
      <w:pPr>
        <w:ind w:left="720" w:right="720" w:hanging="720"/>
      </w:pPr>
    </w:p>
    <w:p w:rsidR="005B7D8C" w:rsidRDefault="005B7D8C" w:rsidP="00564631">
      <w:pPr>
        <w:ind w:left="720" w:right="720" w:hanging="720"/>
      </w:pPr>
    </w:p>
    <w:p w:rsidR="00564631" w:rsidRPr="005F5B4B" w:rsidRDefault="007F5450" w:rsidP="00564631">
      <w:pPr>
        <w:tabs>
          <w:tab w:val="left" w:pos="-1200"/>
          <w:tab w:val="left" w:pos="-480"/>
          <w:tab w:val="left" w:pos="180"/>
          <w:tab w:val="left" w:pos="498"/>
          <w:tab w:val="left" w:pos="896"/>
          <w:tab w:val="left" w:pos="1294"/>
          <w:tab w:val="left" w:pos="1693"/>
        </w:tabs>
        <w:ind w:left="540" w:hanging="540"/>
      </w:pPr>
      <w:r>
        <w:rPr>
          <w:color w:val="000000"/>
        </w:rPr>
        <w:t>50</w:t>
      </w:r>
      <w:r w:rsidR="00564631">
        <w:rPr>
          <w:color w:val="000000"/>
        </w:rPr>
        <w:t xml:space="preserve">. </w:t>
      </w:r>
      <w:r w:rsidR="00564631" w:rsidRPr="005F5B4B">
        <w:t xml:space="preserve">A fast growing company paid a dividend this year of $1.25, which </w:t>
      </w:r>
      <w:proofErr w:type="gramStart"/>
      <w:r w:rsidR="00564631" w:rsidRPr="005F5B4B">
        <w:t>is expected</w:t>
      </w:r>
      <w:proofErr w:type="gramEnd"/>
      <w:r w:rsidR="00564631" w:rsidRPr="005F5B4B">
        <w:t xml:space="preserve"> to grow at 20% for two years. Afterwards, the growth rate will be 9%.  If the required is 12%, what is the value of this stock?</w:t>
      </w:r>
    </w:p>
    <w:p w:rsidR="00564631" w:rsidRPr="005F5B4B" w:rsidRDefault="00564631" w:rsidP="00564631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</w:pPr>
      <w:r w:rsidRPr="005F5B4B">
        <w:tab/>
      </w:r>
      <w:proofErr w:type="gramStart"/>
      <w:r w:rsidRPr="005F5B4B">
        <w:t>a</w:t>
      </w:r>
      <w:proofErr w:type="gramEnd"/>
      <w:r w:rsidRPr="005F5B4B">
        <w:t>.</w:t>
      </w:r>
      <w:r w:rsidRPr="005F5B4B">
        <w:tab/>
        <w:t>$41.67</w:t>
      </w:r>
    </w:p>
    <w:p w:rsidR="00564631" w:rsidRPr="00BA749C" w:rsidRDefault="00564631" w:rsidP="00564631">
      <w:pPr>
        <w:pStyle w:val="BodyTextIndent3"/>
        <w:rPr>
          <w:sz w:val="24"/>
          <w:szCs w:val="24"/>
        </w:rPr>
      </w:pPr>
      <w:proofErr w:type="gramStart"/>
      <w:r w:rsidRPr="00BA749C">
        <w:rPr>
          <w:sz w:val="24"/>
          <w:szCs w:val="24"/>
        </w:rPr>
        <w:t>b</w:t>
      </w:r>
      <w:proofErr w:type="gramEnd"/>
      <w:r w:rsidRPr="00BA749C">
        <w:rPr>
          <w:sz w:val="24"/>
          <w:szCs w:val="24"/>
        </w:rPr>
        <w:t>.</w:t>
      </w:r>
      <w:r w:rsidRPr="00BA749C">
        <w:rPr>
          <w:sz w:val="24"/>
          <w:szCs w:val="24"/>
        </w:rPr>
        <w:tab/>
        <w:t>$15.62</w:t>
      </w:r>
    </w:p>
    <w:p w:rsidR="00564631" w:rsidRPr="005F5B4B" w:rsidRDefault="00564631" w:rsidP="00564631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/>
      </w:pPr>
      <w:proofErr w:type="gramStart"/>
      <w:r w:rsidRPr="005F5B4B">
        <w:t>c</w:t>
      </w:r>
      <w:proofErr w:type="gramEnd"/>
      <w:r w:rsidRPr="005F5B4B">
        <w:t>.</w:t>
      </w:r>
      <w:r w:rsidRPr="005F5B4B">
        <w:tab/>
        <w:t>$65.40</w:t>
      </w:r>
    </w:p>
    <w:p w:rsidR="00564631" w:rsidRPr="005F5B4B" w:rsidRDefault="00564631" w:rsidP="00564631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</w:pPr>
      <w:r w:rsidRPr="005F5B4B">
        <w:t>&gt;</w:t>
      </w:r>
      <w:r w:rsidRPr="005F5B4B">
        <w:tab/>
      </w:r>
      <w:proofErr w:type="gramStart"/>
      <w:r w:rsidRPr="005F5B4B">
        <w:t>d</w:t>
      </w:r>
      <w:proofErr w:type="gramEnd"/>
      <w:r w:rsidRPr="005F5B4B">
        <w:t>.</w:t>
      </w:r>
      <w:r w:rsidRPr="005F5B4B">
        <w:tab/>
        <w:t>$54.91</w:t>
      </w:r>
    </w:p>
    <w:p w:rsidR="00564631" w:rsidRPr="005F5B4B" w:rsidRDefault="00564631" w:rsidP="00564631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jc w:val="both"/>
      </w:pPr>
    </w:p>
    <w:p w:rsidR="00564631" w:rsidRPr="005F5B4B" w:rsidRDefault="00564631" w:rsidP="00564631">
      <w:pPr>
        <w:tabs>
          <w:tab w:val="left" w:pos="-1200"/>
          <w:tab w:val="left" w:pos="-480"/>
          <w:tab w:val="left" w:pos="540"/>
          <w:tab w:val="left" w:pos="720"/>
          <w:tab w:val="left" w:pos="1294"/>
          <w:tab w:val="left" w:pos="1693"/>
        </w:tabs>
        <w:ind w:left="1440" w:hanging="1440"/>
        <w:jc w:val="both"/>
      </w:pPr>
      <w:r w:rsidRPr="005F5B4B">
        <w:tab/>
      </w:r>
      <w:r w:rsidRPr="005F5B4B">
        <w:rPr>
          <w:i/>
        </w:rPr>
        <w:t>Solution</w:t>
      </w:r>
      <w:r w:rsidRPr="005F5B4B">
        <w:t>: D1 = $1.25</w:t>
      </w:r>
      <w:r w:rsidRPr="005F5B4B">
        <w:rPr>
          <w:rFonts w:cs="Times"/>
        </w:rPr>
        <w:t xml:space="preserve">×1.20 = $1.50, D2= $1.50×1.20 = $1.80, </w:t>
      </w:r>
      <w:r w:rsidRPr="005F5B4B">
        <w:t>D3 = $1.25</w:t>
      </w:r>
      <w:r w:rsidRPr="005F5B4B">
        <w:rPr>
          <w:rFonts w:cs="Times"/>
        </w:rPr>
        <w:t>×</w:t>
      </w:r>
      <w:r w:rsidRPr="005F5B4B">
        <w:t>1.20</w:t>
      </w:r>
      <w:r w:rsidRPr="005F5B4B">
        <w:rPr>
          <w:vertAlign w:val="superscript"/>
        </w:rPr>
        <w:t>2</w:t>
      </w:r>
      <w:r w:rsidRPr="005F5B4B">
        <w:rPr>
          <w:rFonts w:cs="Times"/>
        </w:rPr>
        <w:t>×</w:t>
      </w:r>
      <w:r w:rsidRPr="005F5B4B">
        <w:t>1.09 = $1.962, then price in year 2 will be 1.962</w:t>
      </w:r>
      <w:proofErr w:type="gramStart"/>
      <w:r w:rsidRPr="005F5B4B">
        <w:t>/(</w:t>
      </w:r>
      <w:proofErr w:type="gramEnd"/>
      <w:r w:rsidRPr="005F5B4B">
        <w:t>0.12-0.09) = $65.40, so PV = 1.50/1.12 + (1.80+65.40)/1.12</w:t>
      </w:r>
      <w:r w:rsidRPr="005F5B4B">
        <w:rPr>
          <w:vertAlign w:val="superscript"/>
        </w:rPr>
        <w:t>2</w:t>
      </w:r>
      <w:r w:rsidRPr="005F5B4B">
        <w:t xml:space="preserve"> = $54.91</w:t>
      </w:r>
    </w:p>
    <w:p w:rsidR="00564631" w:rsidRDefault="00564631" w:rsidP="00564631">
      <w:pPr>
        <w:pStyle w:val="PlainText"/>
        <w:ind w:right="720"/>
        <w:rPr>
          <w:rFonts w:ascii="Times New Roman" w:hAnsi="Times New Roman"/>
          <w:color w:val="000000"/>
          <w:sz w:val="24"/>
        </w:rPr>
      </w:pPr>
    </w:p>
    <w:p w:rsidR="00564631" w:rsidRPr="007F5450" w:rsidRDefault="00564631" w:rsidP="00564631">
      <w:pPr>
        <w:pStyle w:val="PlainText"/>
        <w:ind w:left="1440" w:hanging="720"/>
        <w:rPr>
          <w:rFonts w:ascii="Times New Roman" w:hAnsi="Times New Roman"/>
          <w:sz w:val="24"/>
          <w:szCs w:val="24"/>
        </w:rPr>
      </w:pPr>
    </w:p>
    <w:p w:rsidR="00AE1686" w:rsidRPr="007F5450" w:rsidRDefault="007F5450" w:rsidP="007F5450">
      <w:pPr>
        <w:pStyle w:val="PlainText"/>
        <w:ind w:right="720"/>
        <w:rPr>
          <w:rFonts w:ascii="Times New Roman" w:hAnsi="Times New Roman"/>
          <w:sz w:val="24"/>
          <w:szCs w:val="24"/>
        </w:rPr>
      </w:pPr>
      <w:r w:rsidRPr="007F5450">
        <w:rPr>
          <w:rFonts w:ascii="Times New Roman" w:hAnsi="Times New Roman"/>
          <w:sz w:val="24"/>
          <w:szCs w:val="24"/>
        </w:rPr>
        <w:t>51</w:t>
      </w:r>
      <w:r w:rsidR="00AE1686" w:rsidRPr="007F5450">
        <w:rPr>
          <w:rFonts w:ascii="Times New Roman" w:hAnsi="Times New Roman"/>
          <w:sz w:val="24"/>
          <w:szCs w:val="24"/>
        </w:rPr>
        <w:t>. High P/E ratios are typically associated with stocks that display:</w:t>
      </w:r>
    </w:p>
    <w:p w:rsidR="00AE1686" w:rsidRPr="005F5B4B" w:rsidRDefault="00AE1686" w:rsidP="00AE1686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jc w:val="both"/>
      </w:pPr>
    </w:p>
    <w:p w:rsidR="00AE1686" w:rsidRPr="005F5B4B" w:rsidRDefault="00AE1686" w:rsidP="00AE1686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</w:pPr>
      <w:r w:rsidRPr="005F5B4B">
        <w:fldChar w:fldCharType="begin"/>
      </w:r>
      <w:r w:rsidRPr="005F5B4B">
        <w:instrText>LISTNUM ParaNumbers1 \l 2 \s 1</w:instrText>
      </w:r>
      <w:r w:rsidRPr="005F5B4B">
        <w:fldChar w:fldCharType="end"/>
      </w:r>
      <w:r w:rsidRPr="005F5B4B">
        <w:tab/>
      </w:r>
      <w:proofErr w:type="gramStart"/>
      <w:r w:rsidRPr="005F5B4B">
        <w:t>below-average</w:t>
      </w:r>
      <w:proofErr w:type="gramEnd"/>
      <w:r w:rsidRPr="005F5B4B">
        <w:t xml:space="preserve"> risk.</w:t>
      </w:r>
    </w:p>
    <w:p w:rsidR="00AE1686" w:rsidRPr="005F5B4B" w:rsidRDefault="00AE1686" w:rsidP="00AE1686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896"/>
        <w:jc w:val="both"/>
      </w:pPr>
      <w:r w:rsidRPr="005F5B4B">
        <w:tab/>
      </w:r>
      <w:r w:rsidRPr="005F5B4B">
        <w:fldChar w:fldCharType="begin"/>
      </w:r>
      <w:r w:rsidRPr="005F5B4B">
        <w:instrText>LISTNUM ParaNumbers1 \l 2</w:instrText>
      </w:r>
      <w:r w:rsidRPr="005F5B4B">
        <w:fldChar w:fldCharType="end"/>
      </w:r>
      <w:r w:rsidRPr="005F5B4B">
        <w:tab/>
      </w:r>
      <w:proofErr w:type="gramStart"/>
      <w:r w:rsidRPr="005F5B4B">
        <w:t>below-average</w:t>
      </w:r>
      <w:proofErr w:type="gramEnd"/>
      <w:r w:rsidRPr="005F5B4B">
        <w:t xml:space="preserve"> dividend payout ratios.</w:t>
      </w:r>
      <w:r>
        <w:t xml:space="preserve">  *</w:t>
      </w:r>
    </w:p>
    <w:p w:rsidR="00AE1686" w:rsidRPr="005F5B4B" w:rsidRDefault="00AE1686" w:rsidP="00AE1686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</w:pPr>
      <w:r w:rsidRPr="005F5B4B">
        <w:fldChar w:fldCharType="begin"/>
      </w:r>
      <w:r w:rsidRPr="005F5B4B">
        <w:instrText>LISTNUM ParaNumbers1 \l 2</w:instrText>
      </w:r>
      <w:r w:rsidRPr="005F5B4B">
        <w:fldChar w:fldCharType="end"/>
      </w:r>
      <w:r w:rsidRPr="005F5B4B">
        <w:tab/>
      </w:r>
      <w:proofErr w:type="gramStart"/>
      <w:r w:rsidRPr="005F5B4B">
        <w:t>below-average</w:t>
      </w:r>
      <w:proofErr w:type="gramEnd"/>
      <w:r w:rsidRPr="005F5B4B">
        <w:t xml:space="preserve"> historical returns.</w:t>
      </w:r>
    </w:p>
    <w:p w:rsidR="00AE1686" w:rsidRPr="005F5B4B" w:rsidRDefault="00AE1686" w:rsidP="00AE1686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  <w:jc w:val="both"/>
      </w:pPr>
      <w:r w:rsidRPr="005F5B4B">
        <w:fldChar w:fldCharType="begin"/>
      </w:r>
      <w:r w:rsidRPr="005F5B4B">
        <w:instrText>LISTNUM ParaNumbers1 \l 2</w:instrText>
      </w:r>
      <w:r w:rsidRPr="005F5B4B">
        <w:fldChar w:fldCharType="end"/>
      </w:r>
      <w:r w:rsidRPr="005F5B4B">
        <w:tab/>
      </w:r>
      <w:proofErr w:type="gramStart"/>
      <w:r w:rsidRPr="005F5B4B">
        <w:t>below-average</w:t>
      </w:r>
      <w:proofErr w:type="gramEnd"/>
      <w:r w:rsidRPr="005F5B4B">
        <w:t xml:space="preserve"> historical EPS growth.</w:t>
      </w:r>
    </w:p>
    <w:p w:rsidR="00AE1686" w:rsidRDefault="00AE1686" w:rsidP="00AE1686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jc w:val="both"/>
      </w:pPr>
    </w:p>
    <w:p w:rsidR="00564631" w:rsidRPr="009C1728" w:rsidRDefault="00564631" w:rsidP="00564631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jc w:val="both"/>
        <w:rPr>
          <w:sz w:val="20"/>
          <w:szCs w:val="20"/>
        </w:rPr>
      </w:pPr>
    </w:p>
    <w:p w:rsidR="005B7D8C" w:rsidRPr="008540AE" w:rsidRDefault="007F5450" w:rsidP="005B7D8C">
      <w:r>
        <w:t>5</w:t>
      </w:r>
      <w:r w:rsidR="005B7D8C">
        <w:t>2</w:t>
      </w:r>
      <w:proofErr w:type="gramStart"/>
      <w:r w:rsidR="005B7D8C">
        <w:t>.</w:t>
      </w:r>
      <w:r w:rsidR="005B7D8C" w:rsidRPr="008540AE">
        <w:t>Put</w:t>
      </w:r>
      <w:proofErr w:type="gramEnd"/>
      <w:r w:rsidR="005B7D8C" w:rsidRPr="008540AE">
        <w:t xml:space="preserve"> and call options on equity securities are considered:</w:t>
      </w:r>
    </w:p>
    <w:p w:rsidR="005B7D8C" w:rsidRPr="008540AE" w:rsidRDefault="005B7D8C" w:rsidP="005B7D8C">
      <w:pPr>
        <w:ind w:left="720" w:hanging="720"/>
      </w:pPr>
    </w:p>
    <w:p w:rsidR="005B7D8C" w:rsidRPr="008540AE" w:rsidRDefault="005B7D8C" w:rsidP="00461087">
      <w:pPr>
        <w:numPr>
          <w:ilvl w:val="0"/>
          <w:numId w:val="4"/>
        </w:numPr>
        <w:tabs>
          <w:tab w:val="clear" w:pos="720"/>
          <w:tab w:val="num" w:pos="0"/>
        </w:tabs>
        <w:ind w:hanging="720"/>
      </w:pPr>
      <w:r w:rsidRPr="008540AE">
        <w:t>Commodity derivatives</w:t>
      </w:r>
    </w:p>
    <w:p w:rsidR="005B7D8C" w:rsidRPr="008540AE" w:rsidRDefault="005B7D8C" w:rsidP="00461087">
      <w:pPr>
        <w:numPr>
          <w:ilvl w:val="0"/>
          <w:numId w:val="4"/>
        </w:numPr>
        <w:tabs>
          <w:tab w:val="clear" w:pos="720"/>
          <w:tab w:val="num" w:pos="0"/>
        </w:tabs>
        <w:ind w:hanging="720"/>
      </w:pPr>
      <w:r w:rsidRPr="008540AE">
        <w:t>Financial derivatives</w:t>
      </w:r>
      <w:r>
        <w:t xml:space="preserve">  *</w:t>
      </w:r>
    </w:p>
    <w:p w:rsidR="005B7D8C" w:rsidRPr="008540AE" w:rsidRDefault="005B7D8C" w:rsidP="00461087">
      <w:pPr>
        <w:numPr>
          <w:ilvl w:val="0"/>
          <w:numId w:val="4"/>
        </w:numPr>
        <w:tabs>
          <w:tab w:val="clear" w:pos="720"/>
          <w:tab w:val="num" w:pos="0"/>
        </w:tabs>
        <w:ind w:hanging="720"/>
      </w:pPr>
      <w:r w:rsidRPr="008540AE">
        <w:t>Forward contracts</w:t>
      </w:r>
    </w:p>
    <w:p w:rsidR="005B7D8C" w:rsidRPr="008540AE" w:rsidRDefault="005B7D8C" w:rsidP="00461087">
      <w:pPr>
        <w:numPr>
          <w:ilvl w:val="0"/>
          <w:numId w:val="4"/>
        </w:numPr>
        <w:tabs>
          <w:tab w:val="clear" w:pos="720"/>
          <w:tab w:val="num" w:pos="0"/>
        </w:tabs>
        <w:ind w:hanging="720"/>
      </w:pPr>
      <w:r w:rsidRPr="008540AE">
        <w:t>Futures contracts</w:t>
      </w:r>
    </w:p>
    <w:p w:rsidR="005B7D8C" w:rsidRPr="008540AE" w:rsidRDefault="005B7D8C" w:rsidP="005B7D8C">
      <w:pPr>
        <w:ind w:left="720" w:hanging="720"/>
      </w:pPr>
    </w:p>
    <w:p w:rsidR="005B7D8C" w:rsidRPr="008540AE" w:rsidRDefault="005B7D8C" w:rsidP="005B7D8C">
      <w:pPr>
        <w:ind w:left="1440" w:hanging="720"/>
      </w:pPr>
    </w:p>
    <w:p w:rsidR="005B7D8C" w:rsidRPr="008540AE" w:rsidRDefault="007F5450" w:rsidP="005B7D8C">
      <w:pPr>
        <w:ind w:left="720" w:hanging="720"/>
      </w:pPr>
      <w:r>
        <w:t>5</w:t>
      </w:r>
      <w:r w:rsidR="005B7D8C">
        <w:t>3</w:t>
      </w:r>
      <w:r w:rsidR="005B7D8C" w:rsidRPr="008540AE">
        <w:tab/>
        <w:t>One important reason for the existence of derivatives is that they:</w:t>
      </w:r>
    </w:p>
    <w:p w:rsidR="005B7D8C" w:rsidRPr="008540AE" w:rsidRDefault="005B7D8C" w:rsidP="005B7D8C">
      <w:pPr>
        <w:ind w:left="720" w:hanging="720"/>
      </w:pPr>
    </w:p>
    <w:p w:rsidR="005B7D8C" w:rsidRPr="008540AE" w:rsidRDefault="005B7D8C" w:rsidP="005B7D8C">
      <w:pPr>
        <w:ind w:left="720" w:hanging="720"/>
      </w:pPr>
      <w:proofErr w:type="gramStart"/>
      <w:r w:rsidRPr="008540AE">
        <w:t>a</w:t>
      </w:r>
      <w:proofErr w:type="gramEnd"/>
      <w:r w:rsidRPr="008540AE">
        <w:t>.</w:t>
      </w:r>
      <w:r w:rsidRPr="008540AE">
        <w:tab/>
        <w:t>help lower transactions costs.</w:t>
      </w:r>
    </w:p>
    <w:p w:rsidR="005B7D8C" w:rsidRPr="008540AE" w:rsidRDefault="005B7D8C" w:rsidP="005B7D8C">
      <w:pPr>
        <w:ind w:left="720" w:hanging="720"/>
      </w:pPr>
      <w:proofErr w:type="gramStart"/>
      <w:r w:rsidRPr="008540AE">
        <w:t>b</w:t>
      </w:r>
      <w:proofErr w:type="gramEnd"/>
      <w:r w:rsidRPr="008540AE">
        <w:t>.</w:t>
      </w:r>
      <w:r w:rsidRPr="008540AE">
        <w:tab/>
        <w:t>have valuable tax benefits.</w:t>
      </w:r>
    </w:p>
    <w:p w:rsidR="005B7D8C" w:rsidRPr="008540AE" w:rsidRDefault="005B7D8C" w:rsidP="005B7D8C">
      <w:pPr>
        <w:ind w:left="720" w:hanging="720"/>
      </w:pPr>
      <w:proofErr w:type="gramStart"/>
      <w:r w:rsidRPr="008540AE">
        <w:t>c</w:t>
      </w:r>
      <w:proofErr w:type="gramEnd"/>
      <w:r w:rsidRPr="008540AE">
        <w:t>.</w:t>
      </w:r>
      <w:r w:rsidRPr="008540AE">
        <w:tab/>
        <w:t>contribute to market completeness.</w:t>
      </w:r>
      <w:r>
        <w:t xml:space="preserve">  *</w:t>
      </w:r>
    </w:p>
    <w:p w:rsidR="005B7D8C" w:rsidRPr="008540AE" w:rsidRDefault="005B7D8C" w:rsidP="005B7D8C">
      <w:pPr>
        <w:ind w:left="720" w:hanging="720"/>
      </w:pPr>
      <w:proofErr w:type="gramStart"/>
      <w:r w:rsidRPr="008540AE">
        <w:t>d</w:t>
      </w:r>
      <w:proofErr w:type="gramEnd"/>
      <w:r w:rsidRPr="008540AE">
        <w:t>.</w:t>
      </w:r>
      <w:r w:rsidRPr="008540AE">
        <w:tab/>
        <w:t>are risk-free.</w:t>
      </w:r>
    </w:p>
    <w:p w:rsidR="005B7D8C" w:rsidRPr="008540AE" w:rsidRDefault="005B7D8C" w:rsidP="005B7D8C">
      <w:pPr>
        <w:ind w:left="720" w:hanging="720"/>
      </w:pPr>
    </w:p>
    <w:p w:rsidR="005B7D8C" w:rsidRPr="008540AE" w:rsidRDefault="005B7D8C" w:rsidP="005B7D8C">
      <w:pPr>
        <w:ind w:left="720" w:hanging="720"/>
      </w:pPr>
    </w:p>
    <w:p w:rsidR="005B7D8C" w:rsidRPr="008540AE" w:rsidRDefault="007F5450" w:rsidP="005B7D8C">
      <w:r>
        <w:t>5</w:t>
      </w:r>
      <w:r w:rsidR="005B7D8C">
        <w:t xml:space="preserve">4. </w:t>
      </w:r>
      <w:r w:rsidR="005B7D8C" w:rsidRPr="008540AE">
        <w:t xml:space="preserve">A major difference between new shares </w:t>
      </w:r>
      <w:proofErr w:type="gramStart"/>
      <w:r w:rsidR="005B7D8C" w:rsidRPr="008540AE">
        <w:t>being sold</w:t>
      </w:r>
      <w:proofErr w:type="gramEnd"/>
      <w:r w:rsidR="005B7D8C" w:rsidRPr="008540AE">
        <w:t xml:space="preserve"> by a corporation and </w:t>
      </w:r>
      <w:r w:rsidR="005B7D8C" w:rsidRPr="008540AE">
        <w:tab/>
        <w:t>shares sold under a call option is that:</w:t>
      </w:r>
    </w:p>
    <w:p w:rsidR="005B7D8C" w:rsidRPr="008540AE" w:rsidRDefault="005B7D8C" w:rsidP="005B7D8C">
      <w:pPr>
        <w:ind w:left="720" w:hanging="720"/>
      </w:pPr>
    </w:p>
    <w:p w:rsidR="005B7D8C" w:rsidRPr="008540AE" w:rsidRDefault="005B7D8C" w:rsidP="00461087">
      <w:pPr>
        <w:numPr>
          <w:ilvl w:val="0"/>
          <w:numId w:val="5"/>
        </w:numPr>
        <w:tabs>
          <w:tab w:val="clear" w:pos="720"/>
          <w:tab w:val="num" w:pos="0"/>
        </w:tabs>
        <w:ind w:hanging="720"/>
      </w:pPr>
      <w:proofErr w:type="gramStart"/>
      <w:r w:rsidRPr="008540AE">
        <w:t>there</w:t>
      </w:r>
      <w:proofErr w:type="gramEnd"/>
      <w:r w:rsidRPr="008540AE">
        <w:t xml:space="preserve"> is no profit or loss under the shares sold under the call.</w:t>
      </w:r>
    </w:p>
    <w:p w:rsidR="005B7D8C" w:rsidRPr="008540AE" w:rsidRDefault="005B7D8C" w:rsidP="00461087">
      <w:pPr>
        <w:numPr>
          <w:ilvl w:val="0"/>
          <w:numId w:val="5"/>
        </w:numPr>
        <w:tabs>
          <w:tab w:val="clear" w:pos="720"/>
          <w:tab w:val="num" w:pos="0"/>
        </w:tabs>
        <w:ind w:hanging="720"/>
      </w:pPr>
      <w:proofErr w:type="gramStart"/>
      <w:r w:rsidRPr="008540AE">
        <w:t>there</w:t>
      </w:r>
      <w:proofErr w:type="gramEnd"/>
      <w:r w:rsidRPr="008540AE">
        <w:t xml:space="preserve"> is no risk to the investor with the call.</w:t>
      </w:r>
    </w:p>
    <w:p w:rsidR="005B7D8C" w:rsidRPr="008540AE" w:rsidRDefault="005B7D8C" w:rsidP="00461087">
      <w:pPr>
        <w:numPr>
          <w:ilvl w:val="0"/>
          <w:numId w:val="5"/>
        </w:numPr>
        <w:tabs>
          <w:tab w:val="clear" w:pos="720"/>
          <w:tab w:val="num" w:pos="0"/>
        </w:tabs>
        <w:ind w:hanging="720"/>
      </w:pPr>
      <w:proofErr w:type="gramStart"/>
      <w:r w:rsidRPr="008540AE">
        <w:t>there</w:t>
      </w:r>
      <w:proofErr w:type="gramEnd"/>
      <w:r w:rsidRPr="008540AE">
        <w:t xml:space="preserve"> is no increase in the shares outstanding with the call.</w:t>
      </w:r>
      <w:r>
        <w:t xml:space="preserve">  *</w:t>
      </w:r>
    </w:p>
    <w:p w:rsidR="005B7D8C" w:rsidRPr="008540AE" w:rsidRDefault="005B7D8C" w:rsidP="00461087">
      <w:pPr>
        <w:numPr>
          <w:ilvl w:val="0"/>
          <w:numId w:val="5"/>
        </w:numPr>
        <w:tabs>
          <w:tab w:val="clear" w:pos="720"/>
          <w:tab w:val="num" w:pos="0"/>
        </w:tabs>
        <w:ind w:hanging="720"/>
      </w:pPr>
      <w:proofErr w:type="gramStart"/>
      <w:r w:rsidRPr="008540AE">
        <w:t>there</w:t>
      </w:r>
      <w:proofErr w:type="gramEnd"/>
      <w:r w:rsidRPr="008540AE">
        <w:t xml:space="preserve"> is no commission to the investor with the call.</w:t>
      </w:r>
    </w:p>
    <w:p w:rsidR="005B7D8C" w:rsidRPr="008540AE" w:rsidRDefault="005B7D8C" w:rsidP="005B7D8C">
      <w:pPr>
        <w:ind w:left="720" w:hanging="720"/>
      </w:pPr>
    </w:p>
    <w:p w:rsidR="005B7D8C" w:rsidRPr="008540AE" w:rsidRDefault="007F5450" w:rsidP="005B7D8C">
      <w:r>
        <w:t>5</w:t>
      </w:r>
      <w:r w:rsidR="005B7D8C">
        <w:t>5</w:t>
      </w:r>
      <w:r w:rsidR="005B7D8C" w:rsidRPr="008540AE">
        <w:t>.</w:t>
      </w:r>
      <w:r w:rsidR="005B7D8C" w:rsidRPr="008540AE">
        <w:tab/>
        <w:t>Which of the following statements is true regarding a call writer:</w:t>
      </w:r>
    </w:p>
    <w:p w:rsidR="005B7D8C" w:rsidRPr="008540AE" w:rsidRDefault="005B7D8C" w:rsidP="005B7D8C">
      <w:pPr>
        <w:ind w:left="720" w:hanging="720"/>
      </w:pPr>
    </w:p>
    <w:p w:rsidR="005B7D8C" w:rsidRPr="008540AE" w:rsidRDefault="005B7D8C" w:rsidP="00461087">
      <w:pPr>
        <w:numPr>
          <w:ilvl w:val="0"/>
          <w:numId w:val="6"/>
        </w:numPr>
        <w:tabs>
          <w:tab w:val="clear" w:pos="720"/>
          <w:tab w:val="num" w:pos="0"/>
        </w:tabs>
        <w:ind w:hanging="720"/>
      </w:pPr>
      <w:r w:rsidRPr="008540AE">
        <w:t>The call writer expects the stock to move upward.</w:t>
      </w:r>
    </w:p>
    <w:p w:rsidR="005B7D8C" w:rsidRPr="008540AE" w:rsidRDefault="005B7D8C" w:rsidP="00461087">
      <w:pPr>
        <w:numPr>
          <w:ilvl w:val="0"/>
          <w:numId w:val="6"/>
        </w:numPr>
        <w:tabs>
          <w:tab w:val="clear" w:pos="720"/>
          <w:tab w:val="num" w:pos="0"/>
        </w:tabs>
        <w:ind w:hanging="720"/>
      </w:pPr>
      <w:r w:rsidRPr="008540AE">
        <w:t>The call writer expects the stock to remain the same or move down.</w:t>
      </w:r>
      <w:r>
        <w:t>*</w:t>
      </w:r>
    </w:p>
    <w:p w:rsidR="005B7D8C" w:rsidRPr="008540AE" w:rsidRDefault="005B7D8C" w:rsidP="00461087">
      <w:pPr>
        <w:numPr>
          <w:ilvl w:val="0"/>
          <w:numId w:val="6"/>
        </w:numPr>
        <w:tabs>
          <w:tab w:val="clear" w:pos="720"/>
          <w:tab w:val="num" w:pos="0"/>
        </w:tabs>
        <w:ind w:hanging="720"/>
      </w:pPr>
      <w:r w:rsidRPr="008540AE">
        <w:t>The call writer expects the stock to split.</w:t>
      </w:r>
    </w:p>
    <w:p w:rsidR="005B7D8C" w:rsidRPr="008540AE" w:rsidRDefault="005B7D8C" w:rsidP="00461087">
      <w:pPr>
        <w:numPr>
          <w:ilvl w:val="0"/>
          <w:numId w:val="6"/>
        </w:numPr>
        <w:tabs>
          <w:tab w:val="clear" w:pos="720"/>
          <w:tab w:val="num" w:pos="0"/>
        </w:tabs>
        <w:ind w:hanging="720"/>
      </w:pPr>
      <w:r w:rsidRPr="008540AE">
        <w:t>The call writer expects to sell the stock prior to expiration of the option.</w:t>
      </w:r>
    </w:p>
    <w:p w:rsidR="005B7D8C" w:rsidRPr="008540AE" w:rsidRDefault="005B7D8C" w:rsidP="005B7D8C">
      <w:pPr>
        <w:ind w:left="720" w:hanging="720"/>
      </w:pPr>
    </w:p>
    <w:p w:rsidR="005B7D8C" w:rsidRPr="008540AE" w:rsidRDefault="005B7D8C" w:rsidP="005B7D8C">
      <w:pPr>
        <w:ind w:left="720" w:hanging="720"/>
      </w:pPr>
    </w:p>
    <w:p w:rsidR="005B7D8C" w:rsidRPr="008540AE" w:rsidRDefault="007F5450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56</w:t>
      </w:r>
      <w:r w:rsidR="005B7D8C" w:rsidRPr="008540AE">
        <w:rPr>
          <w:rFonts w:ascii="Times New Roman" w:hAnsi="Times New Roman"/>
          <w:color w:val="000000"/>
          <w:sz w:val="24"/>
          <w:szCs w:val="24"/>
        </w:rPr>
        <w:t>.</w:t>
      </w:r>
      <w:r w:rsidR="005B7D8C" w:rsidRPr="008540AE">
        <w:rPr>
          <w:rFonts w:ascii="Times New Roman" w:hAnsi="Times New Roman"/>
          <w:color w:val="000000"/>
          <w:sz w:val="24"/>
          <w:szCs w:val="24"/>
        </w:rPr>
        <w:tab/>
        <w:t xml:space="preserve">Options sold on exchanges </w:t>
      </w:r>
      <w:proofErr w:type="gramStart"/>
      <w:r w:rsidR="005B7D8C" w:rsidRPr="008540AE">
        <w:rPr>
          <w:rFonts w:ascii="Times New Roman" w:hAnsi="Times New Roman"/>
          <w:color w:val="000000"/>
          <w:sz w:val="24"/>
          <w:szCs w:val="24"/>
        </w:rPr>
        <w:t>are protected</w:t>
      </w:r>
      <w:proofErr w:type="gramEnd"/>
      <w:r w:rsidR="005B7D8C" w:rsidRPr="008540AE">
        <w:rPr>
          <w:rFonts w:ascii="Times New Roman" w:hAnsi="Times New Roman"/>
          <w:color w:val="000000"/>
          <w:sz w:val="24"/>
          <w:szCs w:val="24"/>
        </w:rPr>
        <w:t xml:space="preserve"> against</w:t>
      </w:r>
    </w:p>
    <w:p w:rsidR="005B7D8C" w:rsidRPr="008540AE" w:rsidRDefault="005B7D8C" w:rsidP="005B7D8C">
      <w:pPr>
        <w:pStyle w:val="PlainText"/>
        <w:ind w:left="1440" w:hanging="720"/>
        <w:rPr>
          <w:rFonts w:ascii="Times New Roman" w:hAnsi="Times New Roman"/>
          <w:color w:val="000000"/>
          <w:sz w:val="24"/>
          <w:szCs w:val="24"/>
        </w:rPr>
      </w:pPr>
    </w:p>
    <w:p w:rsidR="005B7D8C" w:rsidRPr="008540AE" w:rsidRDefault="005B7D8C" w:rsidP="005B7D8C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540AE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8540AE">
        <w:rPr>
          <w:rFonts w:ascii="Times New Roman" w:hAnsi="Times New Roman"/>
          <w:color w:val="000000"/>
          <w:sz w:val="24"/>
          <w:szCs w:val="24"/>
        </w:rPr>
        <w:t>.</w:t>
      </w:r>
      <w:r w:rsidRPr="008540AE">
        <w:rPr>
          <w:rFonts w:ascii="Times New Roman" w:hAnsi="Times New Roman"/>
          <w:color w:val="000000"/>
          <w:sz w:val="24"/>
          <w:szCs w:val="24"/>
        </w:rPr>
        <w:tab/>
        <w:t>stock dividends and splits.</w:t>
      </w:r>
      <w:r>
        <w:rPr>
          <w:rFonts w:ascii="Times New Roman" w:hAnsi="Times New Roman"/>
          <w:color w:val="000000"/>
          <w:sz w:val="24"/>
          <w:szCs w:val="24"/>
        </w:rPr>
        <w:t xml:space="preserve">  *</w:t>
      </w:r>
    </w:p>
    <w:p w:rsidR="005B7D8C" w:rsidRPr="008540AE" w:rsidRDefault="005B7D8C" w:rsidP="005B7D8C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540AE">
        <w:rPr>
          <w:rFonts w:ascii="Times New Roman" w:hAnsi="Times New Roman"/>
          <w:color w:val="000000"/>
          <w:sz w:val="24"/>
          <w:szCs w:val="24"/>
        </w:rPr>
        <w:t>b</w:t>
      </w:r>
      <w:proofErr w:type="gramEnd"/>
      <w:r w:rsidRPr="008540A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540AE">
        <w:rPr>
          <w:rFonts w:ascii="Times New Roman" w:hAnsi="Times New Roman"/>
          <w:color w:val="000000"/>
          <w:sz w:val="24"/>
          <w:szCs w:val="24"/>
        </w:rPr>
        <w:tab/>
        <w:t>cash dividends.</w:t>
      </w:r>
    </w:p>
    <w:p w:rsidR="005B7D8C" w:rsidRPr="008540AE" w:rsidRDefault="005B7D8C" w:rsidP="005B7D8C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540AE">
        <w:rPr>
          <w:rFonts w:ascii="Times New Roman" w:hAnsi="Times New Roman"/>
          <w:color w:val="000000"/>
          <w:sz w:val="24"/>
          <w:szCs w:val="24"/>
        </w:rPr>
        <w:t>c</w:t>
      </w:r>
      <w:proofErr w:type="gramEnd"/>
      <w:r w:rsidRPr="008540A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540AE">
        <w:rPr>
          <w:rFonts w:ascii="Times New Roman" w:hAnsi="Times New Roman"/>
          <w:color w:val="000000"/>
          <w:sz w:val="24"/>
          <w:szCs w:val="24"/>
        </w:rPr>
        <w:tab/>
        <w:t>interest rate movements.</w:t>
      </w:r>
    </w:p>
    <w:p w:rsidR="005B7D8C" w:rsidRPr="008540AE" w:rsidRDefault="005B7D8C" w:rsidP="005B7D8C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540AE">
        <w:rPr>
          <w:rFonts w:ascii="Times New Roman" w:hAnsi="Times New Roman"/>
          <w:color w:val="000000"/>
          <w:sz w:val="24"/>
          <w:szCs w:val="24"/>
        </w:rPr>
        <w:t>d</w:t>
      </w:r>
      <w:proofErr w:type="gramEnd"/>
      <w:r w:rsidRPr="008540A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540AE">
        <w:rPr>
          <w:rFonts w:ascii="Times New Roman" w:hAnsi="Times New Roman"/>
          <w:color w:val="000000"/>
          <w:sz w:val="24"/>
          <w:szCs w:val="24"/>
        </w:rPr>
        <w:tab/>
        <w:t>inflation.</w:t>
      </w:r>
    </w:p>
    <w:p w:rsidR="005B7D8C" w:rsidRPr="008540AE" w:rsidRDefault="005B7D8C" w:rsidP="005B7D8C">
      <w:pPr>
        <w:pStyle w:val="PlainText"/>
        <w:ind w:left="1440" w:hanging="720"/>
        <w:rPr>
          <w:rFonts w:ascii="Times New Roman" w:hAnsi="Times New Roman"/>
          <w:color w:val="000000"/>
          <w:sz w:val="24"/>
          <w:szCs w:val="24"/>
        </w:rPr>
      </w:pPr>
    </w:p>
    <w:p w:rsidR="005B7D8C" w:rsidRPr="008540AE" w:rsidRDefault="005B7D8C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5B7D8C" w:rsidRPr="008540AE" w:rsidRDefault="007F5450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57</w:t>
      </w:r>
      <w:r w:rsidR="005B7D8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B7D8C" w:rsidRPr="008540AE">
        <w:rPr>
          <w:rFonts w:ascii="Times New Roman" w:hAnsi="Times New Roman"/>
          <w:color w:val="000000"/>
          <w:sz w:val="24"/>
          <w:szCs w:val="24"/>
        </w:rPr>
        <w:t xml:space="preserve">If the price of the common stock exceeds the exercise price of a call for the holder the call </w:t>
      </w:r>
      <w:proofErr w:type="gramStart"/>
      <w:r w:rsidR="005B7D8C" w:rsidRPr="008540AE">
        <w:rPr>
          <w:rFonts w:ascii="Times New Roman" w:hAnsi="Times New Roman"/>
          <w:color w:val="000000"/>
          <w:sz w:val="24"/>
          <w:szCs w:val="24"/>
        </w:rPr>
        <w:t>is said</w:t>
      </w:r>
      <w:proofErr w:type="gramEnd"/>
      <w:r w:rsidR="005B7D8C" w:rsidRPr="008540AE">
        <w:rPr>
          <w:rFonts w:ascii="Times New Roman" w:hAnsi="Times New Roman"/>
          <w:color w:val="000000"/>
          <w:sz w:val="24"/>
          <w:szCs w:val="24"/>
        </w:rPr>
        <w:t xml:space="preserve"> to be</w:t>
      </w:r>
    </w:p>
    <w:p w:rsidR="005B7D8C" w:rsidRPr="008540AE" w:rsidRDefault="005B7D8C" w:rsidP="005B7D8C">
      <w:pPr>
        <w:pStyle w:val="PlainText"/>
        <w:ind w:left="1440" w:hanging="720"/>
        <w:rPr>
          <w:rFonts w:ascii="Times New Roman" w:hAnsi="Times New Roman"/>
          <w:color w:val="000000"/>
          <w:sz w:val="24"/>
          <w:szCs w:val="24"/>
        </w:rPr>
      </w:pPr>
    </w:p>
    <w:p w:rsidR="005B7D8C" w:rsidRPr="008540AE" w:rsidRDefault="005B7D8C" w:rsidP="005B7D8C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540AE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8540A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540AE">
        <w:rPr>
          <w:rFonts w:ascii="Times New Roman" w:hAnsi="Times New Roman"/>
          <w:color w:val="000000"/>
          <w:sz w:val="24"/>
          <w:szCs w:val="24"/>
        </w:rPr>
        <w:tab/>
        <w:t>naked.</w:t>
      </w:r>
    </w:p>
    <w:p w:rsidR="005B7D8C" w:rsidRPr="008540AE" w:rsidRDefault="005B7D8C" w:rsidP="005B7D8C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540AE">
        <w:rPr>
          <w:rFonts w:ascii="Times New Roman" w:hAnsi="Times New Roman"/>
          <w:color w:val="000000"/>
          <w:sz w:val="24"/>
          <w:szCs w:val="24"/>
        </w:rPr>
        <w:t>b</w:t>
      </w:r>
      <w:proofErr w:type="gramEnd"/>
      <w:r w:rsidRPr="008540A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540AE">
        <w:rPr>
          <w:rFonts w:ascii="Times New Roman" w:hAnsi="Times New Roman"/>
          <w:color w:val="000000"/>
          <w:sz w:val="24"/>
          <w:szCs w:val="24"/>
        </w:rPr>
        <w:tab/>
        <w:t>out of the money.</w:t>
      </w:r>
    </w:p>
    <w:p w:rsidR="005B7D8C" w:rsidRPr="008540AE" w:rsidRDefault="005B7D8C" w:rsidP="005B7D8C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540AE">
        <w:rPr>
          <w:rFonts w:ascii="Times New Roman" w:hAnsi="Times New Roman"/>
          <w:color w:val="000000"/>
          <w:sz w:val="24"/>
          <w:szCs w:val="24"/>
        </w:rPr>
        <w:t>c</w:t>
      </w:r>
      <w:proofErr w:type="gramEnd"/>
      <w:r w:rsidRPr="008540A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540AE">
        <w:rPr>
          <w:rFonts w:ascii="Times New Roman" w:hAnsi="Times New Roman"/>
          <w:color w:val="000000"/>
          <w:sz w:val="24"/>
          <w:szCs w:val="24"/>
        </w:rPr>
        <w:tab/>
        <w:t>in the money.</w:t>
      </w:r>
      <w:r>
        <w:rPr>
          <w:rFonts w:ascii="Times New Roman" w:hAnsi="Times New Roman"/>
          <w:color w:val="000000"/>
          <w:sz w:val="24"/>
          <w:szCs w:val="24"/>
        </w:rPr>
        <w:t xml:space="preserve">  *</w:t>
      </w:r>
    </w:p>
    <w:p w:rsidR="005B7D8C" w:rsidRPr="008540AE" w:rsidRDefault="005B7D8C" w:rsidP="005B7D8C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540AE">
        <w:rPr>
          <w:rFonts w:ascii="Times New Roman" w:hAnsi="Times New Roman"/>
          <w:color w:val="000000"/>
          <w:sz w:val="24"/>
          <w:szCs w:val="24"/>
        </w:rPr>
        <w:lastRenderedPageBreak/>
        <w:t>d</w:t>
      </w:r>
      <w:proofErr w:type="gramEnd"/>
      <w:r w:rsidRPr="008540A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540AE">
        <w:rPr>
          <w:rFonts w:ascii="Times New Roman" w:hAnsi="Times New Roman"/>
          <w:color w:val="000000"/>
          <w:sz w:val="24"/>
          <w:szCs w:val="24"/>
        </w:rPr>
        <w:tab/>
        <w:t>covered.</w:t>
      </w:r>
    </w:p>
    <w:p w:rsidR="005B7D8C" w:rsidRPr="008540AE" w:rsidRDefault="005B7D8C" w:rsidP="005B7D8C">
      <w:pPr>
        <w:pStyle w:val="PlainText"/>
        <w:ind w:left="1440" w:hanging="720"/>
        <w:rPr>
          <w:rFonts w:ascii="Times New Roman" w:hAnsi="Times New Roman"/>
          <w:color w:val="000000"/>
          <w:sz w:val="24"/>
          <w:szCs w:val="24"/>
        </w:rPr>
      </w:pPr>
    </w:p>
    <w:p w:rsidR="005B7D8C" w:rsidRDefault="005B7D8C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5B7D8C" w:rsidRDefault="005B7D8C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5B7D8C" w:rsidRPr="008540AE" w:rsidRDefault="005B7D8C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5B7D8C" w:rsidRPr="008540AE" w:rsidRDefault="007F5450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58</w:t>
      </w:r>
      <w:r w:rsidR="005B7D8C" w:rsidRPr="008540AE">
        <w:rPr>
          <w:rFonts w:ascii="Times New Roman" w:hAnsi="Times New Roman"/>
          <w:color w:val="000000"/>
          <w:sz w:val="24"/>
          <w:szCs w:val="24"/>
        </w:rPr>
        <w:t>.</w:t>
      </w:r>
      <w:r w:rsidR="005B7D8C" w:rsidRPr="008540AE">
        <w:rPr>
          <w:rFonts w:ascii="Times New Roman" w:hAnsi="Times New Roman"/>
          <w:color w:val="000000"/>
          <w:sz w:val="24"/>
          <w:szCs w:val="24"/>
        </w:rPr>
        <w:tab/>
        <w:t>Which of the following is true regarding option pricing:</w:t>
      </w:r>
    </w:p>
    <w:p w:rsidR="005B7D8C" w:rsidRDefault="005B7D8C" w:rsidP="005B7D8C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5B7D8C" w:rsidRPr="008540AE" w:rsidRDefault="005B7D8C" w:rsidP="005B7D8C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540AE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8540A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540AE">
        <w:rPr>
          <w:rFonts w:ascii="Times New Roman" w:hAnsi="Times New Roman"/>
          <w:color w:val="000000"/>
          <w:sz w:val="24"/>
          <w:szCs w:val="24"/>
        </w:rPr>
        <w:tab/>
        <w:t>the longer the maturity of the option, the higher the premium.</w:t>
      </w:r>
      <w:r>
        <w:rPr>
          <w:rFonts w:ascii="Times New Roman" w:hAnsi="Times New Roman"/>
          <w:color w:val="000000"/>
          <w:sz w:val="24"/>
          <w:szCs w:val="24"/>
        </w:rPr>
        <w:t xml:space="preserve">  *</w:t>
      </w:r>
    </w:p>
    <w:p w:rsidR="005B7D8C" w:rsidRPr="008540AE" w:rsidRDefault="005B7D8C" w:rsidP="005B7D8C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540AE">
        <w:rPr>
          <w:rFonts w:ascii="Times New Roman" w:hAnsi="Times New Roman"/>
          <w:color w:val="000000"/>
          <w:sz w:val="24"/>
          <w:szCs w:val="24"/>
        </w:rPr>
        <w:t>b</w:t>
      </w:r>
      <w:proofErr w:type="gramEnd"/>
      <w:r w:rsidRPr="008540A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540AE">
        <w:rPr>
          <w:rFonts w:ascii="Times New Roman" w:hAnsi="Times New Roman"/>
          <w:color w:val="000000"/>
          <w:sz w:val="24"/>
          <w:szCs w:val="24"/>
        </w:rPr>
        <w:tab/>
        <w:t>the more volatile the underlying stock, the lower the premium.</w:t>
      </w:r>
    </w:p>
    <w:p w:rsidR="005B7D8C" w:rsidRPr="008540AE" w:rsidRDefault="005B7D8C" w:rsidP="005B7D8C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540AE">
        <w:rPr>
          <w:rFonts w:ascii="Times New Roman" w:hAnsi="Times New Roman"/>
          <w:color w:val="000000"/>
          <w:sz w:val="24"/>
          <w:szCs w:val="24"/>
        </w:rPr>
        <w:t>c</w:t>
      </w:r>
      <w:proofErr w:type="gramEnd"/>
      <w:r w:rsidRPr="008540A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540AE">
        <w:rPr>
          <w:rFonts w:ascii="Times New Roman" w:hAnsi="Times New Roman"/>
          <w:color w:val="000000"/>
          <w:sz w:val="24"/>
          <w:szCs w:val="24"/>
        </w:rPr>
        <w:tab/>
        <w:t>option prices are less volatile than equity prices.</w:t>
      </w:r>
    </w:p>
    <w:p w:rsidR="005B7D8C" w:rsidRPr="008540AE" w:rsidRDefault="005B7D8C" w:rsidP="005B7D8C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540AE">
        <w:rPr>
          <w:rFonts w:ascii="Times New Roman" w:hAnsi="Times New Roman"/>
          <w:color w:val="000000"/>
          <w:sz w:val="24"/>
          <w:szCs w:val="24"/>
        </w:rPr>
        <w:t>d</w:t>
      </w:r>
      <w:proofErr w:type="gramEnd"/>
      <w:r w:rsidRPr="008540A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540AE">
        <w:rPr>
          <w:rFonts w:ascii="Times New Roman" w:hAnsi="Times New Roman"/>
          <w:color w:val="000000"/>
          <w:sz w:val="24"/>
          <w:szCs w:val="24"/>
        </w:rPr>
        <w:tab/>
        <w:t>the shorter the maturity of the option, the lower the premium.</w:t>
      </w:r>
    </w:p>
    <w:p w:rsidR="005B7D8C" w:rsidRPr="008540AE" w:rsidRDefault="005B7D8C" w:rsidP="005B7D8C">
      <w:pPr>
        <w:pStyle w:val="PlainText"/>
        <w:ind w:left="1440" w:hanging="720"/>
        <w:rPr>
          <w:rFonts w:ascii="Times New Roman" w:hAnsi="Times New Roman"/>
          <w:color w:val="000000"/>
          <w:sz w:val="24"/>
          <w:szCs w:val="24"/>
        </w:rPr>
      </w:pPr>
    </w:p>
    <w:p w:rsidR="005B7D8C" w:rsidRPr="008540AE" w:rsidRDefault="007F5450" w:rsidP="005B7D8C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59</w:t>
      </w:r>
      <w:proofErr w:type="gramStart"/>
      <w:r w:rsidR="005B7D8C">
        <w:rPr>
          <w:rFonts w:ascii="Times New Roman" w:hAnsi="Times New Roman"/>
          <w:color w:val="000000"/>
          <w:sz w:val="24"/>
          <w:szCs w:val="24"/>
        </w:rPr>
        <w:t>.</w:t>
      </w:r>
      <w:r w:rsidR="005B7D8C" w:rsidRPr="008540AE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="005B7D8C" w:rsidRPr="008540AE">
        <w:rPr>
          <w:rFonts w:ascii="Times New Roman" w:hAnsi="Times New Roman"/>
          <w:color w:val="000000"/>
          <w:sz w:val="24"/>
          <w:szCs w:val="24"/>
        </w:rPr>
        <w:t xml:space="preserve"> stock is at $68.  A two-month </w:t>
      </w:r>
      <w:proofErr w:type="gramStart"/>
      <w:r w:rsidR="005B7D8C" w:rsidRPr="008540AE">
        <w:rPr>
          <w:rFonts w:ascii="Times New Roman" w:hAnsi="Times New Roman"/>
          <w:color w:val="000000"/>
          <w:sz w:val="24"/>
          <w:szCs w:val="24"/>
        </w:rPr>
        <w:t>put  (</w:t>
      </w:r>
      <w:proofErr w:type="gramEnd"/>
      <w:r w:rsidR="005B7D8C" w:rsidRPr="008540AE">
        <w:rPr>
          <w:rFonts w:ascii="Times New Roman" w:hAnsi="Times New Roman"/>
          <w:color w:val="000000"/>
          <w:sz w:val="24"/>
          <w:szCs w:val="24"/>
        </w:rPr>
        <w:t>strike price = $70) is available at a $5 premium..  The intrinsic value is ___ and the time value is ____.</w:t>
      </w:r>
    </w:p>
    <w:p w:rsidR="005B7D8C" w:rsidRPr="008540AE" w:rsidRDefault="005B7D8C" w:rsidP="005B7D8C">
      <w:pPr>
        <w:pStyle w:val="PlainText"/>
        <w:ind w:left="1440" w:hanging="720"/>
        <w:rPr>
          <w:rFonts w:ascii="Times New Roman" w:hAnsi="Times New Roman"/>
          <w:color w:val="000000"/>
          <w:sz w:val="24"/>
          <w:szCs w:val="24"/>
        </w:rPr>
      </w:pPr>
    </w:p>
    <w:p w:rsidR="005B7D8C" w:rsidRPr="008540AE" w:rsidRDefault="005B7D8C" w:rsidP="005B7D8C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540AE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8540AE">
        <w:rPr>
          <w:rFonts w:ascii="Times New Roman" w:hAnsi="Times New Roman"/>
          <w:color w:val="000000"/>
          <w:sz w:val="24"/>
          <w:szCs w:val="24"/>
        </w:rPr>
        <w:t>.</w:t>
      </w:r>
      <w:r w:rsidRPr="008540AE">
        <w:rPr>
          <w:rFonts w:ascii="Times New Roman" w:hAnsi="Times New Roman"/>
          <w:color w:val="000000"/>
          <w:sz w:val="24"/>
          <w:szCs w:val="24"/>
        </w:rPr>
        <w:tab/>
        <w:t>$5 . . . $0.</w:t>
      </w:r>
    </w:p>
    <w:p w:rsidR="005B7D8C" w:rsidRPr="008540AE" w:rsidRDefault="005B7D8C" w:rsidP="005B7D8C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540AE">
        <w:rPr>
          <w:rFonts w:ascii="Times New Roman" w:hAnsi="Times New Roman"/>
          <w:color w:val="000000"/>
          <w:sz w:val="24"/>
          <w:szCs w:val="24"/>
        </w:rPr>
        <w:t>b</w:t>
      </w:r>
      <w:proofErr w:type="gramEnd"/>
      <w:r w:rsidRPr="008540AE">
        <w:rPr>
          <w:rFonts w:ascii="Times New Roman" w:hAnsi="Times New Roman"/>
          <w:color w:val="000000"/>
          <w:sz w:val="24"/>
          <w:szCs w:val="24"/>
        </w:rPr>
        <w:t>.</w:t>
      </w:r>
      <w:r w:rsidRPr="008540AE">
        <w:rPr>
          <w:rFonts w:ascii="Times New Roman" w:hAnsi="Times New Roman"/>
          <w:color w:val="000000"/>
          <w:sz w:val="24"/>
          <w:szCs w:val="24"/>
        </w:rPr>
        <w:tab/>
        <w:t>$0 . . . $5.</w:t>
      </w:r>
    </w:p>
    <w:p w:rsidR="005B7D8C" w:rsidRPr="008540AE" w:rsidRDefault="005B7D8C" w:rsidP="005B7D8C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540AE">
        <w:rPr>
          <w:rFonts w:ascii="Times New Roman" w:hAnsi="Times New Roman"/>
          <w:color w:val="000000"/>
          <w:sz w:val="24"/>
          <w:szCs w:val="24"/>
        </w:rPr>
        <w:t>c</w:t>
      </w:r>
      <w:proofErr w:type="gramEnd"/>
      <w:r w:rsidRPr="008540AE">
        <w:rPr>
          <w:rFonts w:ascii="Times New Roman" w:hAnsi="Times New Roman"/>
          <w:color w:val="000000"/>
          <w:sz w:val="24"/>
          <w:szCs w:val="24"/>
        </w:rPr>
        <w:t>.</w:t>
      </w:r>
      <w:r w:rsidRPr="008540AE">
        <w:rPr>
          <w:rFonts w:ascii="Times New Roman" w:hAnsi="Times New Roman"/>
          <w:color w:val="000000"/>
          <w:sz w:val="24"/>
          <w:szCs w:val="24"/>
        </w:rPr>
        <w:tab/>
        <w:t>$3 . . . $2.</w:t>
      </w:r>
    </w:p>
    <w:p w:rsidR="005B7D8C" w:rsidRPr="008540AE" w:rsidRDefault="005B7D8C" w:rsidP="005B7D8C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540AE">
        <w:rPr>
          <w:rFonts w:ascii="Times New Roman" w:hAnsi="Times New Roman"/>
          <w:color w:val="000000"/>
          <w:sz w:val="24"/>
          <w:szCs w:val="24"/>
        </w:rPr>
        <w:t>d</w:t>
      </w:r>
      <w:proofErr w:type="gramEnd"/>
      <w:r w:rsidRPr="008540AE">
        <w:rPr>
          <w:rFonts w:ascii="Times New Roman" w:hAnsi="Times New Roman"/>
          <w:color w:val="000000"/>
          <w:sz w:val="24"/>
          <w:szCs w:val="24"/>
        </w:rPr>
        <w:t>.</w:t>
      </w:r>
      <w:r w:rsidRPr="008540AE">
        <w:rPr>
          <w:rFonts w:ascii="Times New Roman" w:hAnsi="Times New Roman"/>
          <w:color w:val="000000"/>
          <w:sz w:val="24"/>
          <w:szCs w:val="24"/>
        </w:rPr>
        <w:tab/>
        <w:t>$2 . . . $3.</w:t>
      </w:r>
      <w:r>
        <w:rPr>
          <w:rFonts w:ascii="Times New Roman" w:hAnsi="Times New Roman"/>
          <w:color w:val="000000"/>
          <w:sz w:val="24"/>
          <w:szCs w:val="24"/>
        </w:rPr>
        <w:t xml:space="preserve">  *</w:t>
      </w:r>
    </w:p>
    <w:p w:rsidR="005B7D8C" w:rsidRPr="008540AE" w:rsidRDefault="005B7D8C" w:rsidP="005B7D8C">
      <w:pPr>
        <w:pStyle w:val="PlainText"/>
        <w:ind w:left="1440" w:hanging="720"/>
        <w:rPr>
          <w:rFonts w:ascii="Times New Roman" w:hAnsi="Times New Roman"/>
          <w:color w:val="000000"/>
          <w:sz w:val="24"/>
          <w:szCs w:val="24"/>
        </w:rPr>
      </w:pPr>
    </w:p>
    <w:p w:rsidR="005B7D8C" w:rsidRDefault="005B7D8C" w:rsidP="005B7D8C"/>
    <w:p w:rsidR="005B7D8C" w:rsidRPr="005F5B4B" w:rsidRDefault="005B7D8C" w:rsidP="005B7D8C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</w:pPr>
    </w:p>
    <w:p w:rsidR="005B7D8C" w:rsidRPr="000B29D2" w:rsidRDefault="007F5450" w:rsidP="005B7D8C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</w:pPr>
      <w:r>
        <w:t>60</w:t>
      </w:r>
      <w:r w:rsidR="005B7D8C">
        <w:t xml:space="preserve">.  </w:t>
      </w:r>
      <w:r w:rsidR="005B7D8C" w:rsidRPr="000B29D2">
        <w:t>"Open interest" is the number of option contracts:</w:t>
      </w:r>
    </w:p>
    <w:p w:rsidR="005B7D8C" w:rsidRPr="000B29D2" w:rsidRDefault="005B7D8C" w:rsidP="005B7D8C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</w:pPr>
    </w:p>
    <w:p w:rsidR="005B7D8C" w:rsidRPr="000B29D2" w:rsidRDefault="005B7D8C" w:rsidP="005B7D8C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</w:pPr>
      <w:r w:rsidRPr="000B29D2">
        <w:fldChar w:fldCharType="begin"/>
      </w:r>
      <w:r w:rsidRPr="000B29D2">
        <w:instrText>LISTNUM 1 \l 2 \s 1</w:instrText>
      </w:r>
      <w:r w:rsidRPr="000B29D2">
        <w:fldChar w:fldCharType="end"/>
      </w:r>
      <w:r w:rsidRPr="000B29D2">
        <w:tab/>
      </w:r>
      <w:proofErr w:type="gramStart"/>
      <w:r w:rsidRPr="000B29D2">
        <w:t>bought</w:t>
      </w:r>
      <w:proofErr w:type="gramEnd"/>
      <w:r w:rsidRPr="000B29D2">
        <w:t xml:space="preserve"> during a given day of trading.</w:t>
      </w:r>
    </w:p>
    <w:p w:rsidR="005B7D8C" w:rsidRPr="000B29D2" w:rsidRDefault="005B7D8C" w:rsidP="005B7D8C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</w:pPr>
      <w:r w:rsidRPr="000B29D2">
        <w:fldChar w:fldCharType="begin"/>
      </w:r>
      <w:r w:rsidRPr="000B29D2">
        <w:instrText>LISTNUM 1 \l 2</w:instrText>
      </w:r>
      <w:r w:rsidRPr="000B29D2">
        <w:fldChar w:fldCharType="end"/>
      </w:r>
      <w:r w:rsidRPr="000B29D2">
        <w:tab/>
      </w:r>
      <w:proofErr w:type="gramStart"/>
      <w:r w:rsidRPr="000B29D2">
        <w:t>sold</w:t>
      </w:r>
      <w:proofErr w:type="gramEnd"/>
      <w:r w:rsidRPr="000B29D2">
        <w:t xml:space="preserve"> during a </w:t>
      </w:r>
      <w:proofErr w:type="spellStart"/>
      <w:r w:rsidRPr="000B29D2">
        <w:t>give</w:t>
      </w:r>
      <w:proofErr w:type="spellEnd"/>
      <w:r w:rsidRPr="000B29D2">
        <w:t xml:space="preserve"> day of trading.</w:t>
      </w:r>
    </w:p>
    <w:p w:rsidR="005B7D8C" w:rsidRPr="000B29D2" w:rsidRDefault="005B7D8C" w:rsidP="005B7D8C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</w:pPr>
      <w:r w:rsidRPr="000B29D2">
        <w:fldChar w:fldCharType="begin"/>
      </w:r>
      <w:r w:rsidRPr="000B29D2">
        <w:instrText>LISTNUM 1 \l 2</w:instrText>
      </w:r>
      <w:r w:rsidRPr="000B29D2">
        <w:fldChar w:fldCharType="end"/>
      </w:r>
      <w:r w:rsidRPr="000B29D2">
        <w:tab/>
      </w:r>
      <w:proofErr w:type="gramStart"/>
      <w:r w:rsidRPr="000B29D2">
        <w:t>created</w:t>
      </w:r>
      <w:proofErr w:type="gramEnd"/>
      <w:r w:rsidRPr="000B29D2">
        <w:t xml:space="preserve"> during a given day of trading.</w:t>
      </w:r>
    </w:p>
    <w:p w:rsidR="005B7D8C" w:rsidRPr="000B29D2" w:rsidRDefault="005B7D8C" w:rsidP="005B7D8C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896"/>
      </w:pPr>
      <w:r w:rsidRPr="000B29D2">
        <w:tab/>
      </w:r>
      <w:r w:rsidRPr="000B29D2">
        <w:fldChar w:fldCharType="begin"/>
      </w:r>
      <w:r w:rsidRPr="000B29D2">
        <w:instrText>LISTNUM 1 \l 2</w:instrText>
      </w:r>
      <w:r w:rsidRPr="000B29D2">
        <w:fldChar w:fldCharType="end"/>
      </w:r>
      <w:r w:rsidRPr="000B29D2">
        <w:tab/>
      </w:r>
      <w:proofErr w:type="gramStart"/>
      <w:r w:rsidRPr="000B29D2">
        <w:t>none</w:t>
      </w:r>
      <w:proofErr w:type="gramEnd"/>
      <w:r w:rsidRPr="000B29D2">
        <w:t xml:space="preserve"> of these.</w:t>
      </w:r>
      <w:r>
        <w:t xml:space="preserve">  *</w:t>
      </w:r>
    </w:p>
    <w:p w:rsidR="005B7D8C" w:rsidRPr="000B29D2" w:rsidRDefault="005B7D8C" w:rsidP="005B7D8C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</w:pPr>
    </w:p>
    <w:p w:rsidR="005B7D8C" w:rsidRPr="000B29D2" w:rsidRDefault="007F5450" w:rsidP="005B7D8C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</w:pPr>
      <w:r>
        <w:t>61</w:t>
      </w:r>
      <w:r w:rsidR="005B7D8C">
        <w:t xml:space="preserve">. </w:t>
      </w:r>
      <w:r w:rsidR="005B7D8C" w:rsidRPr="000B29D2">
        <w:tab/>
        <w:t>Out-of-the-money call options have an exercise price that:</w:t>
      </w:r>
    </w:p>
    <w:p w:rsidR="005B7D8C" w:rsidRPr="000B29D2" w:rsidRDefault="005B7D8C" w:rsidP="005B7D8C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</w:pPr>
      <w:r w:rsidRPr="000B29D2">
        <w:tab/>
      </w:r>
      <w:r w:rsidRPr="000B29D2">
        <w:fldChar w:fldCharType="begin"/>
      </w:r>
      <w:r w:rsidRPr="000B29D2">
        <w:instrText>LISTNUM 1 \l 2 \s 1</w:instrText>
      </w:r>
      <w:r w:rsidRPr="000B29D2">
        <w:fldChar w:fldCharType="end"/>
      </w:r>
      <w:r w:rsidRPr="000B29D2">
        <w:tab/>
      </w:r>
      <w:proofErr w:type="gramStart"/>
      <w:r w:rsidRPr="000B29D2">
        <w:t>exceeds</w:t>
      </w:r>
      <w:proofErr w:type="gramEnd"/>
      <w:r w:rsidRPr="000B29D2">
        <w:t xml:space="preserve"> the current market price of the underlying common stock.</w:t>
      </w:r>
      <w:r>
        <w:t xml:space="preserve">  *</w:t>
      </w:r>
    </w:p>
    <w:p w:rsidR="005B7D8C" w:rsidRPr="000B29D2" w:rsidRDefault="005B7D8C" w:rsidP="005B7D8C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</w:pPr>
      <w:r w:rsidRPr="000B29D2">
        <w:fldChar w:fldCharType="begin"/>
      </w:r>
      <w:r w:rsidRPr="000B29D2">
        <w:instrText>LISTNUM 1 \l 2</w:instrText>
      </w:r>
      <w:r w:rsidRPr="000B29D2">
        <w:fldChar w:fldCharType="end"/>
      </w:r>
      <w:r w:rsidRPr="000B29D2">
        <w:tab/>
      </w:r>
      <w:proofErr w:type="gramStart"/>
      <w:r w:rsidRPr="000B29D2">
        <w:t>exceeds</w:t>
      </w:r>
      <w:proofErr w:type="gramEnd"/>
      <w:r w:rsidRPr="000B29D2">
        <w:t xml:space="preserve"> the strike price.</w:t>
      </w:r>
    </w:p>
    <w:p w:rsidR="005B7D8C" w:rsidRPr="000B29D2" w:rsidRDefault="005B7D8C" w:rsidP="005B7D8C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</w:pPr>
      <w:r w:rsidRPr="000B29D2">
        <w:fldChar w:fldCharType="begin"/>
      </w:r>
      <w:r w:rsidRPr="000B29D2">
        <w:instrText>LISTNUM 1 \l 2</w:instrText>
      </w:r>
      <w:r w:rsidRPr="000B29D2">
        <w:fldChar w:fldCharType="end"/>
      </w:r>
      <w:r w:rsidRPr="000B29D2">
        <w:tab/>
      </w:r>
      <w:proofErr w:type="gramStart"/>
      <w:r w:rsidRPr="000B29D2">
        <w:t>is</w:t>
      </w:r>
      <w:proofErr w:type="gramEnd"/>
      <w:r w:rsidRPr="000B29D2">
        <w:t xml:space="preserve"> less than the current market price of the underlying common stock.</w:t>
      </w:r>
    </w:p>
    <w:p w:rsidR="005B7D8C" w:rsidRPr="000B29D2" w:rsidRDefault="005B7D8C" w:rsidP="005B7D8C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</w:pPr>
      <w:r w:rsidRPr="000B29D2">
        <w:fldChar w:fldCharType="begin"/>
      </w:r>
      <w:r w:rsidRPr="000B29D2">
        <w:instrText>LISTNUM 1 \l 2</w:instrText>
      </w:r>
      <w:r w:rsidRPr="000B29D2">
        <w:fldChar w:fldCharType="end"/>
      </w:r>
      <w:r w:rsidRPr="000B29D2">
        <w:tab/>
      </w:r>
      <w:proofErr w:type="gramStart"/>
      <w:r w:rsidRPr="000B29D2">
        <w:t>is</w:t>
      </w:r>
      <w:proofErr w:type="gramEnd"/>
      <w:r w:rsidRPr="000B29D2">
        <w:t xml:space="preserve"> less than the strike price.</w:t>
      </w:r>
    </w:p>
    <w:p w:rsidR="005B7D8C" w:rsidRPr="000B29D2" w:rsidRDefault="007F5450" w:rsidP="005B7D8C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498" w:hanging="498"/>
      </w:pPr>
      <w:r>
        <w:t>62</w:t>
      </w:r>
      <w:r w:rsidR="005B7D8C">
        <w:t xml:space="preserve">. </w:t>
      </w:r>
      <w:r w:rsidR="005B7D8C" w:rsidRPr="000B29D2">
        <w:t xml:space="preserve">The writer of a put option </w:t>
      </w:r>
      <w:proofErr w:type="gramStart"/>
      <w:r w:rsidR="005B7D8C" w:rsidRPr="000B29D2">
        <w:t>is said</w:t>
      </w:r>
      <w:proofErr w:type="gramEnd"/>
      <w:r w:rsidR="005B7D8C" w:rsidRPr="000B29D2">
        <w:t xml:space="preserve"> to have a:</w:t>
      </w:r>
    </w:p>
    <w:p w:rsidR="005B7D8C" w:rsidRPr="000B29D2" w:rsidRDefault="005B7D8C" w:rsidP="005B7D8C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</w:pPr>
    </w:p>
    <w:p w:rsidR="005B7D8C" w:rsidRPr="000B29D2" w:rsidRDefault="005B7D8C" w:rsidP="005B7D8C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</w:pPr>
      <w:r w:rsidRPr="000B29D2">
        <w:fldChar w:fldCharType="begin"/>
      </w:r>
      <w:r w:rsidRPr="000B29D2">
        <w:instrText>LISTNUM 1 \l 2 \s 1</w:instrText>
      </w:r>
      <w:r w:rsidRPr="000B29D2">
        <w:fldChar w:fldCharType="end"/>
      </w:r>
      <w:r w:rsidRPr="000B29D2">
        <w:tab/>
      </w:r>
      <w:proofErr w:type="gramStart"/>
      <w:r w:rsidRPr="000B29D2">
        <w:t>long</w:t>
      </w:r>
      <w:proofErr w:type="gramEnd"/>
      <w:r w:rsidRPr="000B29D2">
        <w:t xml:space="preserve"> position.</w:t>
      </w:r>
    </w:p>
    <w:p w:rsidR="005B7D8C" w:rsidRPr="000B29D2" w:rsidRDefault="005B7D8C" w:rsidP="005B7D8C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896"/>
      </w:pPr>
      <w:r w:rsidRPr="000B29D2">
        <w:tab/>
      </w:r>
      <w:r w:rsidRPr="000B29D2">
        <w:fldChar w:fldCharType="begin"/>
      </w:r>
      <w:r w:rsidRPr="000B29D2">
        <w:instrText>LISTNUM 1 \l 2</w:instrText>
      </w:r>
      <w:r w:rsidRPr="000B29D2">
        <w:fldChar w:fldCharType="end"/>
      </w:r>
      <w:r w:rsidRPr="000B29D2">
        <w:tab/>
      </w:r>
      <w:proofErr w:type="gramStart"/>
      <w:r w:rsidRPr="000B29D2">
        <w:t>short</w:t>
      </w:r>
      <w:proofErr w:type="gramEnd"/>
      <w:r w:rsidRPr="000B29D2">
        <w:t xml:space="preserve"> position.</w:t>
      </w:r>
      <w:r w:rsidR="007F5450">
        <w:t xml:space="preserve">  *</w:t>
      </w:r>
    </w:p>
    <w:p w:rsidR="005B7D8C" w:rsidRPr="000B29D2" w:rsidRDefault="005B7D8C" w:rsidP="005B7D8C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</w:pPr>
      <w:r w:rsidRPr="000B29D2">
        <w:fldChar w:fldCharType="begin"/>
      </w:r>
      <w:r w:rsidRPr="000B29D2">
        <w:instrText>LISTNUM 1 \l 2</w:instrText>
      </w:r>
      <w:r w:rsidRPr="000B29D2">
        <w:fldChar w:fldCharType="end"/>
      </w:r>
      <w:r w:rsidRPr="000B29D2">
        <w:tab/>
      </w:r>
      <w:proofErr w:type="gramStart"/>
      <w:r w:rsidRPr="000B29D2">
        <w:t>covered</w:t>
      </w:r>
      <w:proofErr w:type="gramEnd"/>
      <w:r w:rsidRPr="000B29D2">
        <w:t xml:space="preserve"> position.</w:t>
      </w:r>
    </w:p>
    <w:p w:rsidR="005B7D8C" w:rsidRPr="000B29D2" w:rsidRDefault="005B7D8C" w:rsidP="005B7D8C">
      <w:pPr>
        <w:tabs>
          <w:tab w:val="left" w:pos="-1200"/>
          <w:tab w:val="left" w:pos="-480"/>
          <w:tab w:val="left" w:pos="0"/>
          <w:tab w:val="left" w:pos="498"/>
          <w:tab w:val="left" w:pos="896"/>
          <w:tab w:val="left" w:pos="1294"/>
          <w:tab w:val="left" w:pos="1693"/>
        </w:tabs>
        <w:ind w:left="896" w:hanging="398"/>
      </w:pPr>
      <w:r w:rsidRPr="000B29D2">
        <w:fldChar w:fldCharType="begin"/>
      </w:r>
      <w:r w:rsidRPr="000B29D2">
        <w:instrText>LISTNUM 1 \l 2</w:instrText>
      </w:r>
      <w:r w:rsidRPr="000B29D2">
        <w:fldChar w:fldCharType="end"/>
      </w:r>
      <w:r w:rsidRPr="000B29D2">
        <w:tab/>
      </w:r>
      <w:proofErr w:type="gramStart"/>
      <w:r w:rsidRPr="000B29D2">
        <w:t>uncovered</w:t>
      </w:r>
      <w:proofErr w:type="gramEnd"/>
      <w:r w:rsidRPr="000B29D2">
        <w:t xml:space="preserve"> position.</w:t>
      </w:r>
    </w:p>
    <w:p w:rsidR="005B7D8C" w:rsidRPr="007542F0" w:rsidRDefault="005B7D8C" w:rsidP="005B7D8C"/>
    <w:p w:rsidR="005B7D8C" w:rsidRPr="007542F0" w:rsidRDefault="007F5450" w:rsidP="005B7D8C">
      <w:r>
        <w:t>63</w:t>
      </w:r>
      <w:r w:rsidR="005B7D8C" w:rsidRPr="007542F0">
        <w:t xml:space="preserve">. An investor </w:t>
      </w:r>
      <w:proofErr w:type="gramStart"/>
      <w:r w:rsidR="005B7D8C" w:rsidRPr="007542F0">
        <w:t>bought  one</w:t>
      </w:r>
      <w:proofErr w:type="gramEnd"/>
      <w:r w:rsidR="005B7D8C" w:rsidRPr="007542F0">
        <w:t xml:space="preserve"> ABC  $25 (exercise price is $25) call contract for a premium of  $5 per share. At the maturity (expiration), ABC stock price is $30. </w:t>
      </w:r>
    </w:p>
    <w:p w:rsidR="005B7D8C" w:rsidRPr="007542F0" w:rsidRDefault="005B7D8C" w:rsidP="005B7D8C">
      <w:r w:rsidRPr="007542F0">
        <w:t>Which is the net profit/loss of this investment?</w:t>
      </w:r>
    </w:p>
    <w:p w:rsidR="005B7D8C" w:rsidRPr="007542F0" w:rsidRDefault="005B7D8C" w:rsidP="005B7D8C">
      <w:r w:rsidRPr="007542F0">
        <w:tab/>
        <w:t>a) $500</w:t>
      </w:r>
    </w:p>
    <w:p w:rsidR="005B7D8C" w:rsidRPr="007542F0" w:rsidRDefault="005B7D8C" w:rsidP="005B7D8C">
      <w:r w:rsidRPr="007542F0">
        <w:tab/>
        <w:t>b)</w:t>
      </w:r>
      <w:r>
        <w:t xml:space="preserve">  </w:t>
      </w:r>
      <w:r w:rsidRPr="007542F0">
        <w:t>$0   *</w:t>
      </w:r>
    </w:p>
    <w:p w:rsidR="005B7D8C" w:rsidRPr="007542F0" w:rsidRDefault="005B7D8C" w:rsidP="005B7D8C">
      <w:r w:rsidRPr="007542F0">
        <w:lastRenderedPageBreak/>
        <w:tab/>
        <w:t>c) -$500</w:t>
      </w:r>
    </w:p>
    <w:p w:rsidR="005B7D8C" w:rsidRPr="007542F0" w:rsidRDefault="005B7D8C" w:rsidP="005B7D8C">
      <w:r w:rsidRPr="007542F0">
        <w:tab/>
        <w:t>d)  $100</w:t>
      </w:r>
    </w:p>
    <w:p w:rsidR="005B7D8C" w:rsidRDefault="005B7D8C" w:rsidP="005B7D8C">
      <w:pPr>
        <w:rPr>
          <w:b/>
        </w:rPr>
      </w:pPr>
    </w:p>
    <w:p w:rsidR="005B7D8C" w:rsidRPr="007542F0" w:rsidRDefault="007F5450" w:rsidP="005B7D8C">
      <w:r>
        <w:rPr>
          <w:b/>
        </w:rPr>
        <w:t>64</w:t>
      </w:r>
      <w:r w:rsidR="005B7D8C">
        <w:rPr>
          <w:b/>
        </w:rPr>
        <w:t xml:space="preserve">. </w:t>
      </w:r>
      <w:r w:rsidR="005B7D8C">
        <w:t xml:space="preserve">An investor sold </w:t>
      </w:r>
      <w:r w:rsidR="005B7D8C" w:rsidRPr="007542F0">
        <w:t xml:space="preserve">one </w:t>
      </w:r>
      <w:proofErr w:type="gramStart"/>
      <w:r w:rsidR="005B7D8C" w:rsidRPr="007542F0">
        <w:t>ABC  $</w:t>
      </w:r>
      <w:proofErr w:type="gramEnd"/>
      <w:r w:rsidR="005B7D8C" w:rsidRPr="007542F0">
        <w:t>25 (exercise price is $25) call contract for a premium of  $5 per share. At the maturity (expiration), ABC stock price is $</w:t>
      </w:r>
      <w:r w:rsidR="005B7D8C">
        <w:t>40</w:t>
      </w:r>
      <w:r w:rsidR="005B7D8C" w:rsidRPr="007542F0">
        <w:t xml:space="preserve">. </w:t>
      </w:r>
    </w:p>
    <w:p w:rsidR="005B7D8C" w:rsidRPr="007542F0" w:rsidRDefault="005B7D8C" w:rsidP="005B7D8C">
      <w:r w:rsidRPr="007542F0">
        <w:t>Which is the net profit/loss of this investment?</w:t>
      </w:r>
    </w:p>
    <w:p w:rsidR="005B7D8C" w:rsidRPr="007542F0" w:rsidRDefault="005B7D8C" w:rsidP="005B7D8C">
      <w:r w:rsidRPr="007542F0">
        <w:tab/>
        <w:t>a)</w:t>
      </w:r>
      <w:r>
        <w:t xml:space="preserve"> $10</w:t>
      </w:r>
      <w:r w:rsidRPr="007542F0">
        <w:t>00</w:t>
      </w:r>
    </w:p>
    <w:p w:rsidR="005B7D8C" w:rsidRPr="007542F0" w:rsidRDefault="005B7D8C" w:rsidP="005B7D8C">
      <w:r w:rsidRPr="007542F0">
        <w:tab/>
        <w:t>b)</w:t>
      </w:r>
      <w:r>
        <w:t xml:space="preserve">  </w:t>
      </w:r>
      <w:r w:rsidRPr="007542F0">
        <w:t>$0</w:t>
      </w:r>
      <w:r>
        <w:t xml:space="preserve">   </w:t>
      </w:r>
    </w:p>
    <w:p w:rsidR="005B7D8C" w:rsidRPr="007542F0" w:rsidRDefault="005B7D8C" w:rsidP="005B7D8C">
      <w:r w:rsidRPr="007542F0">
        <w:tab/>
        <w:t>c)</w:t>
      </w:r>
      <w:r>
        <w:t xml:space="preserve"> -$</w:t>
      </w:r>
      <w:proofErr w:type="gramStart"/>
      <w:r>
        <w:t>10</w:t>
      </w:r>
      <w:r w:rsidRPr="007542F0">
        <w:t>00</w:t>
      </w:r>
      <w:r>
        <w:t xml:space="preserve">  *</w:t>
      </w:r>
      <w:proofErr w:type="gramEnd"/>
    </w:p>
    <w:p w:rsidR="005B7D8C" w:rsidRPr="007542F0" w:rsidRDefault="005B7D8C" w:rsidP="005B7D8C">
      <w:r w:rsidRPr="007542F0">
        <w:tab/>
        <w:t>d)</w:t>
      </w:r>
      <w:r>
        <w:t xml:space="preserve">  -$5</w:t>
      </w:r>
      <w:r w:rsidRPr="007542F0">
        <w:t>00</w:t>
      </w:r>
    </w:p>
    <w:p w:rsidR="005B7D8C" w:rsidRDefault="005B7D8C" w:rsidP="005B7D8C"/>
    <w:p w:rsidR="00050704" w:rsidRPr="008540AE" w:rsidRDefault="00050704" w:rsidP="00050704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65. </w:t>
      </w:r>
      <w:r>
        <w:rPr>
          <w:rFonts w:ascii="Times New Roman" w:hAnsi="Times New Roman"/>
          <w:color w:val="000000"/>
          <w:sz w:val="24"/>
          <w:szCs w:val="24"/>
        </w:rPr>
        <w:t>Gwen wrote a put option with a $15 strike price on RDX stock when the stock price was $16 per share.  The option premium was $3. What is the maximum loss (per share) that Gwen could experience on her option position?</w:t>
      </w:r>
    </w:p>
    <w:p w:rsidR="00050704" w:rsidRPr="008540AE" w:rsidRDefault="00050704" w:rsidP="00050704">
      <w:pPr>
        <w:pStyle w:val="PlainText"/>
        <w:ind w:left="1440" w:hanging="720"/>
        <w:rPr>
          <w:rFonts w:ascii="Times New Roman" w:hAnsi="Times New Roman"/>
          <w:color w:val="000000"/>
          <w:sz w:val="24"/>
          <w:szCs w:val="24"/>
        </w:rPr>
      </w:pPr>
    </w:p>
    <w:p w:rsidR="00050704" w:rsidRPr="008540AE" w:rsidRDefault="00050704" w:rsidP="00050704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/>
          <w:color w:val="000000"/>
          <w:sz w:val="24"/>
          <w:szCs w:val="24"/>
        </w:rPr>
        <w:tab/>
        <w:t>$3</w:t>
      </w:r>
    </w:p>
    <w:p w:rsidR="00050704" w:rsidRPr="008540AE" w:rsidRDefault="00050704" w:rsidP="00050704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540AE">
        <w:rPr>
          <w:rFonts w:ascii="Times New Roman" w:hAnsi="Times New Roman"/>
          <w:color w:val="000000"/>
          <w:sz w:val="24"/>
          <w:szCs w:val="24"/>
        </w:rPr>
        <w:t>b</w:t>
      </w:r>
      <w:proofErr w:type="gramEnd"/>
      <w:r w:rsidRPr="008540AE">
        <w:rPr>
          <w:rFonts w:ascii="Times New Roman" w:hAnsi="Times New Roman"/>
          <w:color w:val="000000"/>
          <w:sz w:val="24"/>
          <w:szCs w:val="24"/>
        </w:rPr>
        <w:t>.</w:t>
      </w:r>
      <w:r w:rsidRPr="008540AE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$12</w:t>
      </w:r>
      <w:r>
        <w:rPr>
          <w:rFonts w:ascii="Times New Roman" w:hAnsi="Times New Roman"/>
          <w:color w:val="000000"/>
          <w:sz w:val="24"/>
          <w:szCs w:val="24"/>
        </w:rPr>
        <w:t xml:space="preserve">  *</w:t>
      </w:r>
    </w:p>
    <w:p w:rsidR="00050704" w:rsidRPr="008540AE" w:rsidRDefault="00050704" w:rsidP="00050704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540AE">
        <w:rPr>
          <w:rFonts w:ascii="Times New Roman" w:hAnsi="Times New Roman"/>
          <w:color w:val="000000"/>
          <w:sz w:val="24"/>
          <w:szCs w:val="24"/>
        </w:rPr>
        <w:t>c</w:t>
      </w:r>
      <w:proofErr w:type="gramEnd"/>
      <w:r w:rsidRPr="008540AE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Pr="008540AE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$14</w:t>
      </w:r>
    </w:p>
    <w:p w:rsidR="00050704" w:rsidRPr="008540AE" w:rsidRDefault="00050704" w:rsidP="00050704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540AE">
        <w:rPr>
          <w:rFonts w:ascii="Times New Roman" w:hAnsi="Times New Roman"/>
          <w:color w:val="000000"/>
          <w:sz w:val="24"/>
          <w:szCs w:val="24"/>
        </w:rPr>
        <w:t>d</w:t>
      </w:r>
      <w:proofErr w:type="gramEnd"/>
      <w:r w:rsidRPr="008540AE">
        <w:rPr>
          <w:rFonts w:ascii="Times New Roman" w:hAnsi="Times New Roman"/>
          <w:color w:val="000000"/>
          <w:sz w:val="24"/>
          <w:szCs w:val="24"/>
        </w:rPr>
        <w:t>.</w:t>
      </w:r>
      <w:r w:rsidRPr="008540AE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$15</w:t>
      </w:r>
    </w:p>
    <w:p w:rsidR="004B4CA9" w:rsidRDefault="004B4CA9" w:rsidP="00BC6991"/>
    <w:p w:rsidR="00050704" w:rsidRPr="008540AE" w:rsidRDefault="00050704" w:rsidP="00050704">
      <w:pPr>
        <w:pStyle w:val="PlainText"/>
        <w:ind w:left="72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66.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Carl purchased a call option on Apex stock that had a premium of $4, an exercise price of $25, and six-months to expiration.  When he purchased the option, Apex was selling at $27 per share.  What profit (per share) would Carl earn on his option transaction if Apex sells at $31 per share at expiration?</w:t>
      </w:r>
    </w:p>
    <w:p w:rsidR="00050704" w:rsidRPr="008540AE" w:rsidRDefault="00050704" w:rsidP="00050704">
      <w:pPr>
        <w:pStyle w:val="PlainText"/>
        <w:ind w:left="1440" w:hanging="720"/>
        <w:rPr>
          <w:rFonts w:ascii="Times New Roman" w:hAnsi="Times New Roman"/>
          <w:color w:val="000000"/>
          <w:sz w:val="24"/>
          <w:szCs w:val="24"/>
        </w:rPr>
      </w:pPr>
    </w:p>
    <w:p w:rsidR="00050704" w:rsidRPr="008540AE" w:rsidRDefault="00050704" w:rsidP="00050704">
      <w:pPr>
        <w:pStyle w:val="PlainText"/>
        <w:numPr>
          <w:ilvl w:val="0"/>
          <w:numId w:val="21"/>
        </w:numPr>
        <w:tabs>
          <w:tab w:val="clear" w:pos="720"/>
          <w:tab w:val="num" w:pos="0"/>
        </w:tabs>
        <w:ind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$0</w:t>
      </w:r>
    </w:p>
    <w:p w:rsidR="00050704" w:rsidRPr="008540AE" w:rsidRDefault="00050704" w:rsidP="00050704">
      <w:pPr>
        <w:pStyle w:val="PlainText"/>
        <w:numPr>
          <w:ilvl w:val="0"/>
          <w:numId w:val="21"/>
        </w:numPr>
        <w:tabs>
          <w:tab w:val="clear" w:pos="720"/>
          <w:tab w:val="num" w:pos="0"/>
        </w:tabs>
        <w:ind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$2</w:t>
      </w:r>
      <w:r>
        <w:rPr>
          <w:rFonts w:ascii="Times New Roman" w:hAnsi="Times New Roman"/>
          <w:color w:val="000000"/>
          <w:sz w:val="24"/>
          <w:szCs w:val="24"/>
        </w:rPr>
        <w:t xml:space="preserve">  *</w:t>
      </w:r>
    </w:p>
    <w:p w:rsidR="00050704" w:rsidRPr="008540AE" w:rsidRDefault="00050704" w:rsidP="00050704">
      <w:pPr>
        <w:pStyle w:val="PlainText"/>
        <w:numPr>
          <w:ilvl w:val="0"/>
          <w:numId w:val="21"/>
        </w:numPr>
        <w:tabs>
          <w:tab w:val="clear" w:pos="720"/>
          <w:tab w:val="num" w:pos="0"/>
        </w:tabs>
        <w:ind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$4</w:t>
      </w:r>
    </w:p>
    <w:p w:rsidR="00050704" w:rsidRPr="008540AE" w:rsidRDefault="00050704" w:rsidP="00050704">
      <w:pPr>
        <w:pStyle w:val="PlainText"/>
        <w:numPr>
          <w:ilvl w:val="0"/>
          <w:numId w:val="21"/>
        </w:numPr>
        <w:tabs>
          <w:tab w:val="clear" w:pos="720"/>
          <w:tab w:val="num" w:pos="0"/>
        </w:tabs>
        <w:ind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$6</w:t>
      </w:r>
    </w:p>
    <w:p w:rsidR="00050704" w:rsidRPr="00050704" w:rsidRDefault="00050704" w:rsidP="00BC6991"/>
    <w:sectPr w:rsidR="00050704" w:rsidRPr="00050704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598" w:rsidRDefault="00613598" w:rsidP="00613598">
      <w:r>
        <w:separator/>
      </w:r>
    </w:p>
  </w:endnote>
  <w:endnote w:type="continuationSeparator" w:id="0">
    <w:p w:rsidR="00613598" w:rsidRDefault="00613598" w:rsidP="0061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94964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3598" w:rsidRDefault="006135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70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13598" w:rsidRDefault="00613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598" w:rsidRDefault="00613598" w:rsidP="00613598">
      <w:r>
        <w:separator/>
      </w:r>
    </w:p>
  </w:footnote>
  <w:footnote w:type="continuationSeparator" w:id="0">
    <w:p w:rsidR="00613598" w:rsidRDefault="00613598" w:rsidP="00613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22101"/>
    <w:multiLevelType w:val="singleLevel"/>
    <w:tmpl w:val="C1F20C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02F1D9B"/>
    <w:multiLevelType w:val="hybridMultilevel"/>
    <w:tmpl w:val="9266D8B4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A3E58"/>
    <w:multiLevelType w:val="singleLevel"/>
    <w:tmpl w:val="D04A51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D444171"/>
    <w:multiLevelType w:val="singleLevel"/>
    <w:tmpl w:val="9E00F11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F201072"/>
    <w:multiLevelType w:val="singleLevel"/>
    <w:tmpl w:val="41109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D540D1E"/>
    <w:multiLevelType w:val="singleLevel"/>
    <w:tmpl w:val="E01C2D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4761D9D"/>
    <w:multiLevelType w:val="singleLevel"/>
    <w:tmpl w:val="A2D2CE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55E5B5A"/>
    <w:multiLevelType w:val="singleLevel"/>
    <w:tmpl w:val="B9E2A86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CD1347A"/>
    <w:multiLevelType w:val="singleLevel"/>
    <w:tmpl w:val="DDCED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4F1E02FF"/>
    <w:multiLevelType w:val="singleLevel"/>
    <w:tmpl w:val="4050B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51196E69"/>
    <w:multiLevelType w:val="singleLevel"/>
    <w:tmpl w:val="02A857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5FCC4D07"/>
    <w:multiLevelType w:val="singleLevel"/>
    <w:tmpl w:val="98069B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61861A08"/>
    <w:multiLevelType w:val="singleLevel"/>
    <w:tmpl w:val="CA444B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3BE439E"/>
    <w:multiLevelType w:val="singleLevel"/>
    <w:tmpl w:val="9B0C95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65693B44"/>
    <w:multiLevelType w:val="singleLevel"/>
    <w:tmpl w:val="BD82DD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6FDA3C66"/>
    <w:multiLevelType w:val="singleLevel"/>
    <w:tmpl w:val="C16CD4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742464FE"/>
    <w:multiLevelType w:val="hybridMultilevel"/>
    <w:tmpl w:val="25F0F136"/>
    <w:lvl w:ilvl="0" w:tplc="040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86D50"/>
    <w:multiLevelType w:val="singleLevel"/>
    <w:tmpl w:val="E280D0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7C872505"/>
    <w:multiLevelType w:val="singleLevel"/>
    <w:tmpl w:val="F3246E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7F704FAE"/>
    <w:multiLevelType w:val="singleLevel"/>
    <w:tmpl w:val="2ABA98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0"/>
  </w:num>
  <w:num w:numId="5">
    <w:abstractNumId w:val="20"/>
  </w:num>
  <w:num w:numId="6">
    <w:abstractNumId w:val="15"/>
  </w:num>
  <w:num w:numId="7">
    <w:abstractNumId w:val="1"/>
  </w:num>
  <w:num w:numId="8">
    <w:abstractNumId w:val="11"/>
  </w:num>
  <w:num w:numId="9">
    <w:abstractNumId w:val="6"/>
  </w:num>
  <w:num w:numId="10">
    <w:abstractNumId w:val="5"/>
  </w:num>
  <w:num w:numId="11">
    <w:abstractNumId w:val="7"/>
  </w:num>
  <w:num w:numId="12">
    <w:abstractNumId w:val="16"/>
  </w:num>
  <w:num w:numId="14">
    <w:abstractNumId w:val="19"/>
  </w:num>
  <w:num w:numId="15">
    <w:abstractNumId w:val="12"/>
  </w:num>
  <w:num w:numId="16">
    <w:abstractNumId w:val="9"/>
  </w:num>
  <w:num w:numId="17">
    <w:abstractNumId w:val="14"/>
  </w:num>
  <w:num w:numId="18">
    <w:abstractNumId w:val="13"/>
  </w:num>
  <w:num w:numId="19">
    <w:abstractNumId w:val="4"/>
  </w:num>
  <w:num w:numId="20">
    <w:abstractNumId w:val="17"/>
  </w:num>
  <w:num w:numId="21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76"/>
    <w:rsid w:val="000010E3"/>
    <w:rsid w:val="00010E72"/>
    <w:rsid w:val="00050704"/>
    <w:rsid w:val="000D19F8"/>
    <w:rsid w:val="000F3344"/>
    <w:rsid w:val="00106CDA"/>
    <w:rsid w:val="001B6962"/>
    <w:rsid w:val="002A3FCD"/>
    <w:rsid w:val="00363235"/>
    <w:rsid w:val="00461087"/>
    <w:rsid w:val="0049061C"/>
    <w:rsid w:val="00491548"/>
    <w:rsid w:val="004B4CA9"/>
    <w:rsid w:val="004E5869"/>
    <w:rsid w:val="00564631"/>
    <w:rsid w:val="00570F76"/>
    <w:rsid w:val="005910D2"/>
    <w:rsid w:val="005A0F65"/>
    <w:rsid w:val="005B7D8C"/>
    <w:rsid w:val="005D668B"/>
    <w:rsid w:val="005F5B4B"/>
    <w:rsid w:val="00613598"/>
    <w:rsid w:val="0065058C"/>
    <w:rsid w:val="006633F4"/>
    <w:rsid w:val="006C65B3"/>
    <w:rsid w:val="00723080"/>
    <w:rsid w:val="00731228"/>
    <w:rsid w:val="007542F0"/>
    <w:rsid w:val="00796203"/>
    <w:rsid w:val="007E511E"/>
    <w:rsid w:val="007F5450"/>
    <w:rsid w:val="008003FB"/>
    <w:rsid w:val="00855DF5"/>
    <w:rsid w:val="009115A5"/>
    <w:rsid w:val="009F62D6"/>
    <w:rsid w:val="00A7163A"/>
    <w:rsid w:val="00AA6339"/>
    <w:rsid w:val="00AB597E"/>
    <w:rsid w:val="00AE1686"/>
    <w:rsid w:val="00B416D1"/>
    <w:rsid w:val="00BB4E63"/>
    <w:rsid w:val="00BC6991"/>
    <w:rsid w:val="00BD777F"/>
    <w:rsid w:val="00BE1041"/>
    <w:rsid w:val="00C13CD0"/>
    <w:rsid w:val="00C30822"/>
    <w:rsid w:val="00C51A51"/>
    <w:rsid w:val="00C91C7F"/>
    <w:rsid w:val="00C922CD"/>
    <w:rsid w:val="00DA5575"/>
    <w:rsid w:val="00DB48B8"/>
    <w:rsid w:val="00DB7DFE"/>
    <w:rsid w:val="00DC43C1"/>
    <w:rsid w:val="00E67866"/>
    <w:rsid w:val="00F06F90"/>
    <w:rsid w:val="00F6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D1F9F"/>
  <w15:docId w15:val="{FB0AF38E-8433-4CD3-BCBF-6D334E9A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910D2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7962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9620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F3344"/>
    <w:rPr>
      <w:rFonts w:ascii="Tahoma" w:hAnsi="Tahoma" w:cs="Tahoma"/>
      <w:sz w:val="16"/>
      <w:szCs w:val="16"/>
    </w:rPr>
  </w:style>
  <w:style w:type="paragraph" w:customStyle="1" w:styleId="2Document">
    <w:name w:val="2Document"/>
    <w:rsid w:val="000F3344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NormalWeb">
    <w:name w:val="Normal (Web)"/>
    <w:basedOn w:val="Normal"/>
    <w:rsid w:val="000F3344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BC6991"/>
    <w:pPr>
      <w:tabs>
        <w:tab w:val="left" w:pos="-1200"/>
        <w:tab w:val="left" w:pos="-480"/>
        <w:tab w:val="left" w:pos="498"/>
        <w:tab w:val="left" w:pos="540"/>
        <w:tab w:val="left" w:pos="900"/>
        <w:tab w:val="left" w:pos="1693"/>
      </w:tabs>
      <w:ind w:left="900" w:hanging="900"/>
      <w:jc w:val="both"/>
    </w:pPr>
    <w:rPr>
      <w:rFonts w:ascii="Times" w:hAnsi="Times"/>
      <w:bCs/>
    </w:rPr>
  </w:style>
  <w:style w:type="paragraph" w:styleId="BodyTextIndent3">
    <w:name w:val="Body Text Indent 3"/>
    <w:basedOn w:val="Normal"/>
    <w:rsid w:val="00BC6991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5910D2"/>
    <w:pPr>
      <w:spacing w:after="120" w:line="480" w:lineRule="auto"/>
      <w:ind w:left="360"/>
    </w:pPr>
  </w:style>
  <w:style w:type="paragraph" w:customStyle="1" w:styleId="Level1">
    <w:name w:val="Level 1"/>
    <w:basedOn w:val="Normal"/>
    <w:rsid w:val="005910D2"/>
    <w:pPr>
      <w:widowControl w:val="0"/>
      <w:tabs>
        <w:tab w:val="num" w:pos="360"/>
      </w:tabs>
      <w:autoSpaceDE w:val="0"/>
      <w:autoSpaceDN w:val="0"/>
      <w:adjustRightInd w:val="0"/>
      <w:ind w:left="600" w:hanging="600"/>
      <w:outlineLvl w:val="0"/>
    </w:pPr>
  </w:style>
  <w:style w:type="paragraph" w:styleId="Header">
    <w:name w:val="header"/>
    <w:basedOn w:val="Normal"/>
    <w:rsid w:val="005910D2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style>
  <w:style w:type="character" w:styleId="Hyperlink">
    <w:name w:val="Hyperlink"/>
    <w:rsid w:val="000D19F8"/>
    <w:rPr>
      <w:color w:val="0000FF"/>
      <w:u w:val="single"/>
    </w:rPr>
  </w:style>
  <w:style w:type="paragraph" w:customStyle="1" w:styleId="1Paragraph">
    <w:name w:val="1Paragraph"/>
    <w:rsid w:val="00491548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styleId="NormalIndent">
    <w:name w:val="Normal Indent"/>
    <w:basedOn w:val="Normal"/>
    <w:rsid w:val="00BB4E63"/>
    <w:pPr>
      <w:widowControl w:val="0"/>
      <w:ind w:left="720"/>
      <w:jc w:val="both"/>
    </w:pPr>
    <w:rPr>
      <w:rFonts w:ascii="Courier New" w:hAnsi="Courier New"/>
      <w:sz w:val="20"/>
      <w:szCs w:val="20"/>
    </w:rPr>
  </w:style>
  <w:style w:type="paragraph" w:customStyle="1" w:styleId="q1">
    <w:name w:val="q1"/>
    <w:basedOn w:val="Normal"/>
    <w:rsid w:val="00BB4E63"/>
    <w:pPr>
      <w:tabs>
        <w:tab w:val="left" w:pos="1080"/>
      </w:tabs>
      <w:ind w:left="720" w:hanging="720"/>
      <w:jc w:val="both"/>
    </w:pPr>
    <w:rPr>
      <w:rFonts w:ascii="Courier New" w:hAnsi="Courier New"/>
      <w:sz w:val="20"/>
      <w:szCs w:val="20"/>
    </w:rPr>
  </w:style>
  <w:style w:type="paragraph" w:styleId="PlainText">
    <w:name w:val="Plain Text"/>
    <w:basedOn w:val="Normal"/>
    <w:link w:val="PlainTextChar"/>
    <w:rsid w:val="004B4CA9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4B4CA9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rsid w:val="00613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59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63235"/>
    <w:pPr>
      <w:ind w:left="720"/>
      <w:contextualSpacing/>
    </w:pPr>
  </w:style>
  <w:style w:type="paragraph" w:customStyle="1" w:styleId="q2">
    <w:name w:val="q2"/>
    <w:basedOn w:val="Normal"/>
    <w:rsid w:val="00DA5575"/>
    <w:pPr>
      <w:tabs>
        <w:tab w:val="left" w:pos="1080"/>
      </w:tabs>
      <w:ind w:left="1080" w:hanging="360"/>
      <w:jc w:val="both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9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2734</Words>
  <Characters>15586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FIN432 Investments</vt:lpstr>
    </vt:vector>
  </TitlesOfParts>
  <Company>CSU, Northridge</Company>
  <LinksUpToDate>false</LinksUpToDate>
  <CharactersWithSpaces>18284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FIN432 Investments</dc:title>
  <dc:creator>vcovrig</dc:creator>
  <cp:lastModifiedBy>Covrig, Vicentiu M</cp:lastModifiedBy>
  <cp:revision>9</cp:revision>
  <cp:lastPrinted>2011-11-17T01:42:00Z</cp:lastPrinted>
  <dcterms:created xsi:type="dcterms:W3CDTF">2017-11-08T20:52:00Z</dcterms:created>
  <dcterms:modified xsi:type="dcterms:W3CDTF">2017-11-09T02:51:00Z</dcterms:modified>
</cp:coreProperties>
</file>